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C229B" w14:textId="66111EE9" w:rsidR="00CB1EA9" w:rsidRPr="00951786" w:rsidRDefault="000857F1" w:rsidP="00530A69">
      <w:pPr>
        <w:spacing w:after="0"/>
        <w:jc w:val="center"/>
        <w:rPr>
          <w:rFonts w:ascii="Arial" w:eastAsia="Times New Roman" w:hAnsi="Arial" w:cs="Arial"/>
          <w:b/>
          <w:bCs/>
        </w:rPr>
      </w:pPr>
      <w:r w:rsidRPr="00951786">
        <w:rPr>
          <w:rFonts w:ascii="Arial" w:eastAsia="Times New Roman" w:hAnsi="Arial" w:cs="Arial"/>
          <w:b/>
          <w:bCs/>
        </w:rPr>
        <w:t xml:space="preserve">2.4 </w:t>
      </w:r>
      <w:r w:rsidR="00620BCC" w:rsidRPr="00951786">
        <w:rPr>
          <w:rFonts w:ascii="Arial" w:eastAsia="Times New Roman" w:hAnsi="Arial" w:cs="Arial"/>
          <w:b/>
          <w:bCs/>
        </w:rPr>
        <w:t>Inclusion of Women, Minorities, and Children</w:t>
      </w:r>
    </w:p>
    <w:p w14:paraId="2457E15B" w14:textId="5E78FA99" w:rsidR="00D05CCC" w:rsidRPr="00951786" w:rsidRDefault="00ED7C87" w:rsidP="000D1759">
      <w:pPr>
        <w:spacing w:after="0"/>
        <w:rPr>
          <w:rFonts w:ascii="Arial" w:eastAsia="Times New Roman" w:hAnsi="Arial" w:cs="Arial"/>
          <w:i/>
        </w:rPr>
      </w:pPr>
      <w:r w:rsidRPr="00951786">
        <w:rPr>
          <w:rFonts w:ascii="Arial" w:eastAsia="Times New Roman" w:hAnsi="Arial" w:cs="Arial"/>
          <w:i/>
        </w:rPr>
        <w:t>Attach as a PDF file</w:t>
      </w:r>
      <w:r w:rsidR="000D1759" w:rsidRPr="00951786">
        <w:rPr>
          <w:rFonts w:ascii="Arial" w:eastAsia="Times New Roman" w:hAnsi="Arial" w:cs="Arial"/>
          <w:i/>
        </w:rPr>
        <w:t>. Include</w:t>
      </w:r>
      <w:r w:rsidRPr="00951786">
        <w:rPr>
          <w:rFonts w:ascii="Arial" w:eastAsia="Times New Roman" w:hAnsi="Arial" w:cs="Arial"/>
          <w:i/>
        </w:rPr>
        <w:t xml:space="preserve"> </w:t>
      </w:r>
      <w:r w:rsidR="000D1759" w:rsidRPr="00951786">
        <w:rPr>
          <w:rFonts w:ascii="Arial" w:eastAsia="Times New Roman" w:hAnsi="Arial" w:cs="Arial"/>
          <w:i/>
        </w:rPr>
        <w:t>S</w:t>
      </w:r>
      <w:r w:rsidRPr="00951786">
        <w:rPr>
          <w:rFonts w:ascii="Arial" w:eastAsia="Times New Roman" w:hAnsi="Arial" w:cs="Arial"/>
          <w:i/>
        </w:rPr>
        <w:t>ections</w:t>
      </w:r>
      <w:r w:rsidR="000D1759" w:rsidRPr="00951786">
        <w:rPr>
          <w:rFonts w:ascii="Arial" w:eastAsia="Times New Roman" w:hAnsi="Arial" w:cs="Arial"/>
          <w:i/>
        </w:rPr>
        <w:t xml:space="preserve"> 1 and 2 as described below.</w:t>
      </w:r>
      <w:r w:rsidR="00605E42" w:rsidRPr="00951786">
        <w:rPr>
          <w:rFonts w:ascii="Arial" w:eastAsia="Times New Roman" w:hAnsi="Arial" w:cs="Arial"/>
          <w:i/>
        </w:rPr>
        <w:t xml:space="preserve">  See sample</w:t>
      </w:r>
      <w:r w:rsidR="00602183">
        <w:rPr>
          <w:rFonts w:ascii="Arial" w:eastAsia="Times New Roman" w:hAnsi="Arial" w:cs="Arial"/>
          <w:i/>
        </w:rPr>
        <w:t>s</w:t>
      </w:r>
      <w:r w:rsidR="00605E42" w:rsidRPr="00951786">
        <w:rPr>
          <w:rFonts w:ascii="Arial" w:eastAsia="Times New Roman" w:hAnsi="Arial" w:cs="Arial"/>
          <w:i/>
        </w:rPr>
        <w:t xml:space="preserve"> on the following page</w:t>
      </w:r>
      <w:r w:rsidR="00602183">
        <w:rPr>
          <w:rFonts w:ascii="Arial" w:eastAsia="Times New Roman" w:hAnsi="Arial" w:cs="Arial"/>
          <w:i/>
        </w:rPr>
        <w:t>s</w:t>
      </w:r>
      <w:r w:rsidR="00605E42" w:rsidRPr="00951786">
        <w:rPr>
          <w:rFonts w:ascii="Arial" w:eastAsia="Times New Roman" w:hAnsi="Arial" w:cs="Arial"/>
          <w:i/>
        </w:rPr>
        <w:t>.</w:t>
      </w:r>
    </w:p>
    <w:p w14:paraId="759AEF98" w14:textId="5153838B" w:rsidR="00ED7C87" w:rsidRPr="00951786" w:rsidRDefault="00ED7C87" w:rsidP="000D1759">
      <w:pPr>
        <w:spacing w:after="0"/>
        <w:rPr>
          <w:rFonts w:ascii="Arial" w:eastAsia="Times New Roman" w:hAnsi="Arial" w:cs="Arial"/>
          <w:b/>
          <w:i/>
        </w:rPr>
      </w:pPr>
    </w:p>
    <w:p w14:paraId="06F848D6" w14:textId="1756A1F8" w:rsidR="00620BCC" w:rsidRPr="00951786" w:rsidRDefault="00620BCC" w:rsidP="000D1759">
      <w:pPr>
        <w:pStyle w:val="ListParagraph"/>
        <w:numPr>
          <w:ilvl w:val="0"/>
          <w:numId w:val="1"/>
        </w:numPr>
        <w:spacing w:after="0"/>
        <w:rPr>
          <w:rFonts w:ascii="Arial" w:hAnsi="Arial" w:cs="Arial"/>
          <w:b/>
        </w:rPr>
      </w:pPr>
      <w:r w:rsidRPr="00951786">
        <w:rPr>
          <w:rFonts w:ascii="Arial" w:hAnsi="Arial" w:cs="Arial"/>
          <w:b/>
        </w:rPr>
        <w:t>Inclusion of Women and Minorities</w:t>
      </w:r>
    </w:p>
    <w:p w14:paraId="41AEF2D0" w14:textId="76B96130" w:rsidR="00ED7C87" w:rsidRPr="00951786" w:rsidRDefault="00ED7C87" w:rsidP="00605E42">
      <w:pPr>
        <w:pStyle w:val="ListParagraph"/>
        <w:numPr>
          <w:ilvl w:val="0"/>
          <w:numId w:val="19"/>
        </w:numPr>
        <w:spacing w:after="0"/>
        <w:ind w:left="360"/>
        <w:rPr>
          <w:rFonts w:ascii="Arial" w:hAnsi="Arial" w:cs="Arial"/>
        </w:rPr>
      </w:pPr>
      <w:r w:rsidRPr="00951786">
        <w:rPr>
          <w:rFonts w:ascii="Arial" w:hAnsi="Arial" w:cs="Arial"/>
        </w:rPr>
        <w:t>Describe the planned distribution of subjects by sex/gender, race, and ethnicity.</w:t>
      </w:r>
    </w:p>
    <w:p w14:paraId="1E452608" w14:textId="77777777" w:rsidR="000D1759" w:rsidRPr="00951786" w:rsidRDefault="000D1759" w:rsidP="00605E42">
      <w:pPr>
        <w:spacing w:after="0"/>
        <w:ind w:left="-360"/>
        <w:rPr>
          <w:rFonts w:ascii="Arial" w:hAnsi="Arial" w:cs="Arial"/>
        </w:rPr>
      </w:pPr>
    </w:p>
    <w:p w14:paraId="1A78FAF8" w14:textId="01AA7F3A" w:rsidR="000D1759" w:rsidRPr="00951786" w:rsidRDefault="00ED7C87" w:rsidP="00605E42">
      <w:pPr>
        <w:pStyle w:val="ListParagraph"/>
        <w:numPr>
          <w:ilvl w:val="0"/>
          <w:numId w:val="19"/>
        </w:numPr>
        <w:spacing w:after="0"/>
        <w:ind w:left="360"/>
        <w:rPr>
          <w:rFonts w:ascii="Arial" w:hAnsi="Arial" w:cs="Arial"/>
        </w:rPr>
      </w:pPr>
      <w:r w:rsidRPr="00951786">
        <w:rPr>
          <w:rFonts w:ascii="Arial" w:hAnsi="Arial" w:cs="Arial"/>
        </w:rPr>
        <w:t>Describe the rationale for selection of sex/gender, racial, and ethnic group members in terms of the scientific objectives and proposed study design.</w:t>
      </w:r>
      <w:r w:rsidR="000D1759" w:rsidRPr="00951786">
        <w:rPr>
          <w:rFonts w:ascii="Arial" w:hAnsi="Arial" w:cs="Arial"/>
        </w:rPr>
        <w:t xml:space="preserve"> The appropriate demographic distribution depends on </w:t>
      </w:r>
    </w:p>
    <w:p w14:paraId="2E40CBE5" w14:textId="77777777" w:rsidR="000D1759" w:rsidRPr="00951786" w:rsidRDefault="000D1759" w:rsidP="00605E42">
      <w:pPr>
        <w:numPr>
          <w:ilvl w:val="0"/>
          <w:numId w:val="16"/>
        </w:numPr>
        <w:autoSpaceDE w:val="0"/>
        <w:autoSpaceDN w:val="0"/>
        <w:spacing w:after="0" w:line="240" w:lineRule="auto"/>
        <w:contextualSpacing/>
        <w:rPr>
          <w:rFonts w:ascii="Arial" w:hAnsi="Arial" w:cs="Arial"/>
        </w:rPr>
      </w:pPr>
      <w:r w:rsidRPr="00951786">
        <w:rPr>
          <w:rFonts w:ascii="Arial" w:hAnsi="Arial" w:cs="Arial"/>
        </w:rPr>
        <w:t>The scientific question(s) being addressed</w:t>
      </w:r>
    </w:p>
    <w:p w14:paraId="06DAD4D4" w14:textId="77777777" w:rsidR="000D1759" w:rsidRPr="00951786" w:rsidRDefault="000D1759" w:rsidP="00605E42">
      <w:pPr>
        <w:numPr>
          <w:ilvl w:val="0"/>
          <w:numId w:val="16"/>
        </w:numPr>
        <w:autoSpaceDE w:val="0"/>
        <w:autoSpaceDN w:val="0"/>
        <w:spacing w:after="0" w:line="240" w:lineRule="auto"/>
        <w:contextualSpacing/>
        <w:rPr>
          <w:rFonts w:ascii="Arial" w:hAnsi="Arial" w:cs="Arial"/>
        </w:rPr>
      </w:pPr>
      <w:r w:rsidRPr="00951786">
        <w:rPr>
          <w:rFonts w:ascii="Arial" w:hAnsi="Arial" w:cs="Arial"/>
        </w:rPr>
        <w:t>The prevalence of the disease, disorder, or condition among women, men, and/or racial/ethnic groups</w:t>
      </w:r>
    </w:p>
    <w:p w14:paraId="14238B2E" w14:textId="77777777" w:rsidR="000D1759" w:rsidRPr="00951786" w:rsidRDefault="000D1759" w:rsidP="00605E42">
      <w:pPr>
        <w:numPr>
          <w:ilvl w:val="0"/>
          <w:numId w:val="16"/>
        </w:numPr>
        <w:autoSpaceDE w:val="0"/>
        <w:autoSpaceDN w:val="0"/>
        <w:spacing w:after="0" w:line="240" w:lineRule="auto"/>
        <w:contextualSpacing/>
        <w:rPr>
          <w:rFonts w:ascii="Arial" w:hAnsi="Arial" w:cs="Arial"/>
        </w:rPr>
      </w:pPr>
      <w:r w:rsidRPr="00951786">
        <w:rPr>
          <w:rFonts w:ascii="Arial" w:hAnsi="Arial" w:cs="Arial"/>
        </w:rPr>
        <w:t>Potential gaps in scientific knowledge</w:t>
      </w:r>
    </w:p>
    <w:p w14:paraId="329F2619" w14:textId="77777777" w:rsidR="000D1759" w:rsidRPr="00951786" w:rsidRDefault="000D1759" w:rsidP="00605E42">
      <w:pPr>
        <w:numPr>
          <w:ilvl w:val="0"/>
          <w:numId w:val="16"/>
        </w:numPr>
        <w:autoSpaceDE w:val="0"/>
        <w:autoSpaceDN w:val="0"/>
        <w:spacing w:after="0" w:line="240" w:lineRule="auto"/>
        <w:contextualSpacing/>
        <w:rPr>
          <w:rFonts w:ascii="Arial" w:hAnsi="Arial" w:cs="Arial"/>
        </w:rPr>
      </w:pPr>
      <w:r w:rsidRPr="00951786">
        <w:rPr>
          <w:rFonts w:ascii="Arial" w:hAnsi="Arial" w:cs="Arial"/>
        </w:rPr>
        <w:t>Other factors, but NOT proportional representation based on census data</w:t>
      </w:r>
    </w:p>
    <w:p w14:paraId="2CFDAA3F" w14:textId="77777777" w:rsidR="000D1759" w:rsidRPr="00951786" w:rsidRDefault="000D1759" w:rsidP="00605E42">
      <w:pPr>
        <w:spacing w:after="0"/>
        <w:ind w:left="-360"/>
        <w:rPr>
          <w:rFonts w:ascii="Arial" w:hAnsi="Arial" w:cs="Arial"/>
        </w:rPr>
      </w:pPr>
    </w:p>
    <w:p w14:paraId="4DE37CD0" w14:textId="29ECBD8A" w:rsidR="00ED7C87" w:rsidRPr="00951786" w:rsidRDefault="00ED7C87" w:rsidP="00605E42">
      <w:pPr>
        <w:pStyle w:val="ListParagraph"/>
        <w:numPr>
          <w:ilvl w:val="0"/>
          <w:numId w:val="19"/>
        </w:numPr>
        <w:spacing w:after="0"/>
        <w:ind w:left="360"/>
        <w:rPr>
          <w:rFonts w:ascii="Arial" w:hAnsi="Arial" w:cs="Arial"/>
        </w:rPr>
      </w:pPr>
      <w:r w:rsidRPr="00951786">
        <w:rPr>
          <w:rFonts w:ascii="Arial" w:hAnsi="Arial" w:cs="Arial"/>
        </w:rPr>
        <w:t xml:space="preserve">Describe proposed outreach programs for recruiting sex/gender, racial, and ethnic group members. </w:t>
      </w:r>
    </w:p>
    <w:p w14:paraId="17243654" w14:textId="77777777" w:rsidR="00605E42" w:rsidRPr="00951786" w:rsidRDefault="00605E42" w:rsidP="00605E42">
      <w:pPr>
        <w:spacing w:after="0"/>
        <w:rPr>
          <w:rFonts w:ascii="Arial" w:hAnsi="Arial" w:cs="Arial"/>
        </w:rPr>
      </w:pPr>
    </w:p>
    <w:p w14:paraId="4792BF02" w14:textId="0F7CE647" w:rsidR="00605E42" w:rsidRPr="00951786" w:rsidRDefault="00605E42" w:rsidP="00605E42">
      <w:pPr>
        <w:pStyle w:val="ListParagraph"/>
        <w:numPr>
          <w:ilvl w:val="0"/>
          <w:numId w:val="19"/>
        </w:numPr>
        <w:ind w:left="360"/>
        <w:rPr>
          <w:rFonts w:ascii="Arial" w:hAnsi="Arial" w:cs="Arial"/>
        </w:rPr>
      </w:pPr>
      <w:r w:rsidRPr="00951786">
        <w:rPr>
          <w:rFonts w:ascii="Arial" w:hAnsi="Arial" w:cs="Arial"/>
        </w:rPr>
        <w:t>Justify</w:t>
      </w:r>
      <w:r w:rsidR="00ED7C87" w:rsidRPr="00951786">
        <w:rPr>
          <w:rFonts w:ascii="Arial" w:hAnsi="Arial" w:cs="Arial"/>
        </w:rPr>
        <w:t xml:space="preserve"> </w:t>
      </w:r>
      <w:r w:rsidRPr="00951786">
        <w:rPr>
          <w:rFonts w:ascii="Arial" w:hAnsi="Arial" w:cs="Arial"/>
        </w:rPr>
        <w:t xml:space="preserve">the exclusion or </w:t>
      </w:r>
      <w:r w:rsidR="00ED7C87" w:rsidRPr="00951786">
        <w:rPr>
          <w:rFonts w:ascii="Arial" w:hAnsi="Arial" w:cs="Arial"/>
        </w:rPr>
        <w:t>limit</w:t>
      </w:r>
      <w:r w:rsidRPr="00951786">
        <w:rPr>
          <w:rFonts w:ascii="Arial" w:hAnsi="Arial" w:cs="Arial"/>
        </w:rPr>
        <w:t>ed</w:t>
      </w:r>
      <w:r w:rsidR="00ED7C87" w:rsidRPr="00951786">
        <w:rPr>
          <w:rFonts w:ascii="Arial" w:hAnsi="Arial" w:cs="Arial"/>
        </w:rPr>
        <w:t xml:space="preserve"> inclusion of any group by sex/gender, race, and/or ethnicity. </w:t>
      </w:r>
      <w:r w:rsidRPr="00951786">
        <w:rPr>
          <w:rFonts w:ascii="Arial" w:hAnsi="Arial" w:cs="Arial"/>
        </w:rPr>
        <w:t xml:space="preserve">Acceptable reasons for designing a study that is not representative of the affected population could be: </w:t>
      </w:r>
    </w:p>
    <w:p w14:paraId="63B67ABA" w14:textId="77777777" w:rsidR="00605E42" w:rsidRPr="00951786" w:rsidRDefault="00605E42" w:rsidP="00605E42">
      <w:pPr>
        <w:numPr>
          <w:ilvl w:val="0"/>
          <w:numId w:val="18"/>
        </w:numPr>
        <w:autoSpaceDE w:val="0"/>
        <w:autoSpaceDN w:val="0"/>
        <w:spacing w:after="0" w:line="240" w:lineRule="auto"/>
        <w:contextualSpacing/>
        <w:rPr>
          <w:rFonts w:ascii="Arial" w:hAnsi="Arial" w:cs="Arial"/>
        </w:rPr>
      </w:pPr>
      <w:r w:rsidRPr="00951786">
        <w:rPr>
          <w:rFonts w:ascii="Arial" w:hAnsi="Arial" w:cs="Arial"/>
        </w:rPr>
        <w:t xml:space="preserve">Literature on the existence of (or lack of) differences on the basis of sex/gender, race, and ethnicity </w:t>
      </w:r>
    </w:p>
    <w:p w14:paraId="6A8F2AF4" w14:textId="7154E1E9" w:rsidR="00605E42" w:rsidRPr="00951786" w:rsidRDefault="00605E42" w:rsidP="00605E42">
      <w:pPr>
        <w:numPr>
          <w:ilvl w:val="0"/>
          <w:numId w:val="17"/>
        </w:numPr>
        <w:autoSpaceDE w:val="0"/>
        <w:autoSpaceDN w:val="0"/>
        <w:spacing w:after="0" w:line="240" w:lineRule="auto"/>
        <w:contextualSpacing/>
        <w:rPr>
          <w:rFonts w:ascii="Arial" w:hAnsi="Arial" w:cs="Arial"/>
        </w:rPr>
      </w:pPr>
      <w:r w:rsidRPr="00951786">
        <w:rPr>
          <w:rFonts w:ascii="Arial" w:hAnsi="Arial" w:cs="Arial"/>
        </w:rPr>
        <w:t xml:space="preserve">The proposed sample size a. </w:t>
      </w:r>
    </w:p>
    <w:p w14:paraId="116FB660" w14:textId="77777777" w:rsidR="00605E42" w:rsidRPr="00951786" w:rsidRDefault="00605E42" w:rsidP="00605E42">
      <w:pPr>
        <w:numPr>
          <w:ilvl w:val="0"/>
          <w:numId w:val="17"/>
        </w:numPr>
        <w:autoSpaceDE w:val="0"/>
        <w:autoSpaceDN w:val="0"/>
        <w:spacing w:after="0" w:line="240" w:lineRule="auto"/>
        <w:contextualSpacing/>
        <w:rPr>
          <w:rFonts w:ascii="Arial" w:hAnsi="Arial" w:cs="Arial"/>
        </w:rPr>
      </w:pPr>
      <w:r w:rsidRPr="00951786">
        <w:rPr>
          <w:rFonts w:ascii="Arial" w:hAnsi="Arial" w:cs="Arial"/>
        </w:rPr>
        <w:t xml:space="preserve">The need to fill a particular research gap </w:t>
      </w:r>
    </w:p>
    <w:p w14:paraId="05B42B4A" w14:textId="77777777" w:rsidR="00605E42" w:rsidRPr="00951786" w:rsidRDefault="00605E42" w:rsidP="00605E42">
      <w:pPr>
        <w:numPr>
          <w:ilvl w:val="0"/>
          <w:numId w:val="17"/>
        </w:numPr>
        <w:autoSpaceDE w:val="0"/>
        <w:autoSpaceDN w:val="0"/>
        <w:spacing w:after="0" w:line="240" w:lineRule="auto"/>
        <w:contextualSpacing/>
        <w:rPr>
          <w:rFonts w:ascii="Arial" w:hAnsi="Arial" w:cs="Arial"/>
        </w:rPr>
      </w:pPr>
      <w:r w:rsidRPr="00951786">
        <w:rPr>
          <w:rFonts w:ascii="Arial" w:hAnsi="Arial" w:cs="Arial"/>
        </w:rPr>
        <w:t xml:space="preserve">The feasibility of establishing collaborative arrangements (cost is NOT an acceptable justification) </w:t>
      </w:r>
    </w:p>
    <w:p w14:paraId="6BED6203" w14:textId="77777777" w:rsidR="00605E42" w:rsidRPr="00951786" w:rsidRDefault="00605E42" w:rsidP="00605E42">
      <w:pPr>
        <w:numPr>
          <w:ilvl w:val="0"/>
          <w:numId w:val="17"/>
        </w:numPr>
        <w:autoSpaceDE w:val="0"/>
        <w:autoSpaceDN w:val="0"/>
        <w:spacing w:after="0" w:line="240" w:lineRule="auto"/>
        <w:contextualSpacing/>
        <w:rPr>
          <w:rFonts w:ascii="Arial" w:hAnsi="Arial" w:cs="Arial"/>
        </w:rPr>
      </w:pPr>
      <w:r w:rsidRPr="00951786">
        <w:rPr>
          <w:rFonts w:ascii="Arial" w:hAnsi="Arial" w:cs="Arial"/>
        </w:rPr>
        <w:t>The purpose of the research constrains applicant selection (e.g., unique stored specimens, rare surgical specimens, etc.)</w:t>
      </w:r>
    </w:p>
    <w:p w14:paraId="2654B510" w14:textId="1076E670" w:rsidR="00727D33" w:rsidRPr="00951786" w:rsidRDefault="00727D33" w:rsidP="00605E42">
      <w:pPr>
        <w:spacing w:after="0"/>
        <w:rPr>
          <w:rFonts w:ascii="Arial" w:hAnsi="Arial" w:cs="Arial"/>
        </w:rPr>
      </w:pPr>
    </w:p>
    <w:p w14:paraId="7D468B82" w14:textId="50D8B8E2" w:rsidR="00727D33" w:rsidRPr="00951786" w:rsidRDefault="00727D33" w:rsidP="00605E42">
      <w:pPr>
        <w:pStyle w:val="ListParagraph"/>
        <w:numPr>
          <w:ilvl w:val="0"/>
          <w:numId w:val="19"/>
        </w:numPr>
        <w:spacing w:after="0"/>
        <w:ind w:left="360"/>
        <w:rPr>
          <w:rFonts w:ascii="Arial" w:hAnsi="Arial" w:cs="Arial"/>
        </w:rPr>
      </w:pPr>
      <w:r w:rsidRPr="00951786">
        <w:rPr>
          <w:rFonts w:ascii="Arial" w:hAnsi="Arial" w:cs="Arial"/>
        </w:rPr>
        <w:t xml:space="preserve">If the proposed research includes an </w:t>
      </w:r>
      <w:hyperlink r:id="rId7" w:anchor="NIHDefinedPhaseIIIClinicalTrial" w:history="1">
        <w:r w:rsidRPr="00951786">
          <w:rPr>
            <w:rStyle w:val="Hyperlink"/>
            <w:rFonts w:ascii="Arial" w:hAnsi="Arial" w:cs="Arial"/>
          </w:rPr>
          <w:t>NIH-Defined Phase III Clinical Trial</w:t>
        </w:r>
      </w:hyperlink>
      <w:r w:rsidRPr="00951786">
        <w:rPr>
          <w:rFonts w:ascii="Arial" w:hAnsi="Arial" w:cs="Arial"/>
        </w:rPr>
        <w:t xml:space="preserve">, </w:t>
      </w:r>
      <w:r w:rsidR="00605E42" w:rsidRPr="00951786">
        <w:rPr>
          <w:rFonts w:ascii="Arial" w:hAnsi="Arial" w:cs="Arial"/>
        </w:rPr>
        <w:t xml:space="preserve">this </w:t>
      </w:r>
      <w:r w:rsidRPr="00951786">
        <w:rPr>
          <w:rFonts w:ascii="Arial" w:hAnsi="Arial" w:cs="Arial"/>
        </w:rPr>
        <w:t xml:space="preserve">attachment MUST address plans for </w:t>
      </w:r>
      <w:r w:rsidR="00605E42" w:rsidRPr="00951786">
        <w:rPr>
          <w:rFonts w:ascii="Arial" w:hAnsi="Arial" w:cs="Arial"/>
        </w:rPr>
        <w:t xml:space="preserve">considering </w:t>
      </w:r>
      <w:r w:rsidRPr="00951786">
        <w:rPr>
          <w:rFonts w:ascii="Arial" w:hAnsi="Arial" w:cs="Arial"/>
        </w:rPr>
        <w:t xml:space="preserve">sex/gender, race, and ethnicity in the design and valid analysis of the trial. </w:t>
      </w:r>
    </w:p>
    <w:p w14:paraId="49B14C13" w14:textId="77777777" w:rsidR="00ED7C87" w:rsidRPr="00951786" w:rsidRDefault="00ED7C87" w:rsidP="000D1759">
      <w:pPr>
        <w:spacing w:after="0"/>
        <w:rPr>
          <w:rFonts w:ascii="Arial" w:hAnsi="Arial" w:cs="Arial"/>
        </w:rPr>
      </w:pPr>
    </w:p>
    <w:p w14:paraId="4A412D3D" w14:textId="77777777" w:rsidR="00620BCC" w:rsidRPr="00951786" w:rsidRDefault="00620BCC" w:rsidP="000D1759">
      <w:pPr>
        <w:pStyle w:val="ListParagraph"/>
        <w:numPr>
          <w:ilvl w:val="0"/>
          <w:numId w:val="1"/>
        </w:numPr>
        <w:spacing w:after="0"/>
        <w:rPr>
          <w:rFonts w:ascii="Arial" w:hAnsi="Arial" w:cs="Arial"/>
          <w:b/>
        </w:rPr>
      </w:pPr>
      <w:r w:rsidRPr="00951786">
        <w:rPr>
          <w:rFonts w:ascii="Arial" w:hAnsi="Arial" w:cs="Arial"/>
          <w:b/>
        </w:rPr>
        <w:t>Inclusion of Children</w:t>
      </w:r>
    </w:p>
    <w:p w14:paraId="5AAD1FFF" w14:textId="77777777" w:rsidR="000D1759" w:rsidRPr="00951786" w:rsidRDefault="000D1759" w:rsidP="001B7732">
      <w:pPr>
        <w:pStyle w:val="ListParagraph"/>
        <w:numPr>
          <w:ilvl w:val="0"/>
          <w:numId w:val="21"/>
        </w:numPr>
        <w:spacing w:after="0"/>
        <w:ind w:left="360"/>
        <w:rPr>
          <w:rFonts w:ascii="Arial" w:hAnsi="Arial" w:cs="Arial"/>
        </w:rPr>
      </w:pPr>
      <w:r w:rsidRPr="00951786">
        <w:rPr>
          <w:rFonts w:ascii="Arial" w:hAnsi="Arial" w:cs="Arial"/>
        </w:rPr>
        <w:t>NIH policy requires that applicants and grantees include children when conducting clinical research, unless there is a strong justification for their exclusion</w:t>
      </w:r>
    </w:p>
    <w:p w14:paraId="3EB16EE6" w14:textId="77777777" w:rsidR="000D1759" w:rsidRPr="00951786" w:rsidRDefault="000D1759" w:rsidP="001B7732">
      <w:pPr>
        <w:spacing w:after="0"/>
        <w:rPr>
          <w:rFonts w:ascii="Arial" w:hAnsi="Arial" w:cs="Arial"/>
        </w:rPr>
      </w:pPr>
    </w:p>
    <w:p w14:paraId="37F851A9" w14:textId="6408A7F6" w:rsidR="000D1759" w:rsidRPr="00951786" w:rsidRDefault="00605E42" w:rsidP="001B7732">
      <w:pPr>
        <w:pStyle w:val="ListParagraph"/>
        <w:numPr>
          <w:ilvl w:val="0"/>
          <w:numId w:val="21"/>
        </w:numPr>
        <w:spacing w:after="0"/>
        <w:ind w:left="360"/>
        <w:rPr>
          <w:rFonts w:ascii="Arial" w:hAnsi="Arial" w:cs="Arial"/>
        </w:rPr>
      </w:pPr>
      <w:r w:rsidRPr="00951786">
        <w:rPr>
          <w:rFonts w:ascii="Arial" w:hAnsi="Arial" w:cs="Arial"/>
        </w:rPr>
        <w:t>J</w:t>
      </w:r>
      <w:r w:rsidR="000D1759" w:rsidRPr="00951786">
        <w:rPr>
          <w:rFonts w:ascii="Arial" w:hAnsi="Arial" w:cs="Arial"/>
        </w:rPr>
        <w:t>ustify exclusion of any specific age or age range. A child is any individual under 18 years old.</w:t>
      </w:r>
    </w:p>
    <w:p w14:paraId="0FF2D156" w14:textId="77777777" w:rsidR="000D1759" w:rsidRPr="00951786" w:rsidRDefault="000D1759" w:rsidP="001B7732">
      <w:pPr>
        <w:spacing w:after="0"/>
        <w:rPr>
          <w:rFonts w:ascii="Arial" w:hAnsi="Arial" w:cs="Arial"/>
        </w:rPr>
      </w:pPr>
    </w:p>
    <w:p w14:paraId="4E33B887" w14:textId="77777777" w:rsidR="000D1759" w:rsidRPr="00951786" w:rsidRDefault="000D1759" w:rsidP="001B7732">
      <w:pPr>
        <w:pStyle w:val="ListParagraph"/>
        <w:numPr>
          <w:ilvl w:val="0"/>
          <w:numId w:val="21"/>
        </w:numPr>
        <w:spacing w:after="0"/>
        <w:ind w:left="360"/>
        <w:rPr>
          <w:rFonts w:ascii="Arial" w:hAnsi="Arial" w:cs="Arial"/>
        </w:rPr>
      </w:pPr>
      <w:r w:rsidRPr="00951786">
        <w:rPr>
          <w:rFonts w:ascii="Arial" w:hAnsi="Arial" w:cs="Arial"/>
        </w:rPr>
        <w:t xml:space="preserve">If children will be included </w:t>
      </w:r>
    </w:p>
    <w:p w14:paraId="313AF054" w14:textId="77777777" w:rsidR="000D1759" w:rsidRPr="00951786" w:rsidRDefault="000D1759" w:rsidP="000D1759">
      <w:pPr>
        <w:numPr>
          <w:ilvl w:val="0"/>
          <w:numId w:val="15"/>
        </w:numPr>
        <w:spacing w:after="0"/>
        <w:rPr>
          <w:rFonts w:ascii="Arial" w:hAnsi="Arial" w:cs="Arial"/>
        </w:rPr>
      </w:pPr>
      <w:r w:rsidRPr="00951786">
        <w:rPr>
          <w:rFonts w:ascii="Arial" w:hAnsi="Arial" w:cs="Arial"/>
        </w:rPr>
        <w:t>Describe and justify the age range(s) of individuals expected to be recruited</w:t>
      </w:r>
    </w:p>
    <w:p w14:paraId="3D22A5D3" w14:textId="77777777" w:rsidR="000D1759" w:rsidRPr="00951786" w:rsidRDefault="000D1759" w:rsidP="000D1759">
      <w:pPr>
        <w:numPr>
          <w:ilvl w:val="0"/>
          <w:numId w:val="15"/>
        </w:numPr>
        <w:spacing w:after="0"/>
        <w:rPr>
          <w:rFonts w:ascii="Arial" w:hAnsi="Arial" w:cs="Arial"/>
        </w:rPr>
      </w:pPr>
      <w:r w:rsidRPr="00951786">
        <w:rPr>
          <w:rFonts w:ascii="Arial" w:hAnsi="Arial" w:cs="Arial"/>
        </w:rPr>
        <w:t>Describe the team’s expertise in working with children of the included ages</w:t>
      </w:r>
    </w:p>
    <w:p w14:paraId="75406B49" w14:textId="77777777" w:rsidR="000D1759" w:rsidRPr="00951786" w:rsidRDefault="000D1759" w:rsidP="000D1759">
      <w:pPr>
        <w:numPr>
          <w:ilvl w:val="0"/>
          <w:numId w:val="15"/>
        </w:numPr>
        <w:spacing w:after="0"/>
        <w:rPr>
          <w:rFonts w:ascii="Arial" w:hAnsi="Arial" w:cs="Arial"/>
        </w:rPr>
      </w:pPr>
      <w:r w:rsidRPr="00951786">
        <w:rPr>
          <w:rFonts w:ascii="Arial" w:hAnsi="Arial" w:cs="Arial"/>
        </w:rPr>
        <w:t>Describe facilities to accommodate children</w:t>
      </w:r>
    </w:p>
    <w:p w14:paraId="4360D557" w14:textId="77777777" w:rsidR="000D1759" w:rsidRPr="00951786" w:rsidRDefault="000D1759" w:rsidP="000D1759">
      <w:pPr>
        <w:numPr>
          <w:ilvl w:val="0"/>
          <w:numId w:val="15"/>
        </w:numPr>
        <w:spacing w:after="0"/>
        <w:rPr>
          <w:rFonts w:ascii="Arial" w:hAnsi="Arial" w:cs="Arial"/>
        </w:rPr>
      </w:pPr>
      <w:r w:rsidRPr="00951786">
        <w:rPr>
          <w:rFonts w:ascii="Arial" w:hAnsi="Arial" w:cs="Arial"/>
        </w:rPr>
        <w:t>Indicate whether a sufficient number of children are included for a meaningful analysis relative to the purpose of the study</w:t>
      </w:r>
    </w:p>
    <w:p w14:paraId="74E55454" w14:textId="77777777" w:rsidR="000D1759" w:rsidRPr="00951786" w:rsidRDefault="000D1759" w:rsidP="000D1759">
      <w:pPr>
        <w:spacing w:after="0"/>
        <w:rPr>
          <w:rFonts w:ascii="Arial" w:hAnsi="Arial" w:cs="Arial"/>
        </w:rPr>
      </w:pPr>
    </w:p>
    <w:p w14:paraId="1CE0FFAC" w14:textId="77777777" w:rsidR="000D1759" w:rsidRPr="00951786" w:rsidRDefault="000D1759" w:rsidP="001B7732">
      <w:pPr>
        <w:pStyle w:val="ListParagraph"/>
        <w:numPr>
          <w:ilvl w:val="0"/>
          <w:numId w:val="22"/>
        </w:numPr>
        <w:spacing w:after="0"/>
        <w:rPr>
          <w:rFonts w:ascii="Arial" w:hAnsi="Arial" w:cs="Arial"/>
        </w:rPr>
      </w:pPr>
      <w:r w:rsidRPr="00951786">
        <w:rPr>
          <w:rFonts w:ascii="Arial" w:hAnsi="Arial" w:cs="Arial"/>
        </w:rPr>
        <w:t>If children will be excluded</w:t>
      </w:r>
    </w:p>
    <w:p w14:paraId="7EBD2559" w14:textId="77777777" w:rsidR="000D1759" w:rsidRPr="00951786" w:rsidRDefault="000D1759" w:rsidP="000D1759">
      <w:pPr>
        <w:numPr>
          <w:ilvl w:val="0"/>
          <w:numId w:val="15"/>
        </w:numPr>
        <w:spacing w:after="0"/>
        <w:rPr>
          <w:rFonts w:ascii="Arial" w:hAnsi="Arial" w:cs="Arial"/>
        </w:rPr>
      </w:pPr>
      <w:r w:rsidRPr="00951786">
        <w:rPr>
          <w:rFonts w:ascii="Arial" w:hAnsi="Arial" w:cs="Arial"/>
        </w:rPr>
        <w:t>Describe and justify the age range(s) of individuals expected to be recruited</w:t>
      </w:r>
    </w:p>
    <w:p w14:paraId="394ECC8E" w14:textId="77777777" w:rsidR="000D1759" w:rsidRPr="00951786" w:rsidRDefault="000D1759" w:rsidP="000D1759">
      <w:pPr>
        <w:numPr>
          <w:ilvl w:val="0"/>
          <w:numId w:val="15"/>
        </w:numPr>
        <w:spacing w:after="0"/>
        <w:rPr>
          <w:rFonts w:ascii="Arial" w:hAnsi="Arial" w:cs="Arial"/>
        </w:rPr>
      </w:pPr>
      <w:r w:rsidRPr="00951786">
        <w:rPr>
          <w:rFonts w:ascii="Arial" w:hAnsi="Arial" w:cs="Arial"/>
        </w:rPr>
        <w:t>Describe and justify the exclusion of children under 18 or of a subset of children</w:t>
      </w:r>
    </w:p>
    <w:p w14:paraId="1F0A3BEE" w14:textId="77777777" w:rsidR="000D1759" w:rsidRPr="00951786" w:rsidRDefault="000D1759" w:rsidP="000D1759">
      <w:pPr>
        <w:numPr>
          <w:ilvl w:val="1"/>
          <w:numId w:val="15"/>
        </w:numPr>
        <w:spacing w:after="0"/>
        <w:rPr>
          <w:rFonts w:ascii="Arial" w:hAnsi="Arial" w:cs="Arial"/>
        </w:rPr>
      </w:pPr>
      <w:r w:rsidRPr="00951786">
        <w:rPr>
          <w:rFonts w:ascii="Arial" w:hAnsi="Arial" w:cs="Arial"/>
        </w:rPr>
        <w:t>The research topic is irrelevant to children</w:t>
      </w:r>
    </w:p>
    <w:p w14:paraId="66A9D2DB" w14:textId="77777777" w:rsidR="000D1759" w:rsidRPr="00951786" w:rsidRDefault="000D1759" w:rsidP="000D1759">
      <w:pPr>
        <w:numPr>
          <w:ilvl w:val="1"/>
          <w:numId w:val="15"/>
        </w:numPr>
        <w:spacing w:after="0"/>
        <w:rPr>
          <w:rFonts w:ascii="Arial" w:hAnsi="Arial" w:cs="Arial"/>
        </w:rPr>
      </w:pPr>
      <w:r w:rsidRPr="00951786">
        <w:rPr>
          <w:rFonts w:ascii="Arial" w:hAnsi="Arial" w:cs="Arial"/>
        </w:rPr>
        <w:t>Laws or regulations prohibit inclusion of children</w:t>
      </w:r>
    </w:p>
    <w:p w14:paraId="1C0AFAA5" w14:textId="77777777" w:rsidR="000D1759" w:rsidRPr="00951786" w:rsidRDefault="000D1759" w:rsidP="000D1759">
      <w:pPr>
        <w:numPr>
          <w:ilvl w:val="1"/>
          <w:numId w:val="15"/>
        </w:numPr>
        <w:spacing w:after="0"/>
        <w:rPr>
          <w:rFonts w:ascii="Arial" w:hAnsi="Arial" w:cs="Arial"/>
        </w:rPr>
      </w:pPr>
      <w:r w:rsidRPr="00951786">
        <w:rPr>
          <w:rFonts w:ascii="Arial" w:hAnsi="Arial" w:cs="Arial"/>
        </w:rPr>
        <w:t>The knowledge being sought is already available for children or is addressed by an ongoing study (provide references)</w:t>
      </w:r>
    </w:p>
    <w:p w14:paraId="6C3E52AC" w14:textId="77777777" w:rsidR="000D1759" w:rsidRPr="00951786" w:rsidRDefault="000D1759" w:rsidP="000D1759">
      <w:pPr>
        <w:numPr>
          <w:ilvl w:val="1"/>
          <w:numId w:val="15"/>
        </w:numPr>
        <w:spacing w:after="0"/>
        <w:rPr>
          <w:rFonts w:ascii="Arial" w:hAnsi="Arial" w:cs="Arial"/>
        </w:rPr>
      </w:pPr>
      <w:r w:rsidRPr="00951786">
        <w:rPr>
          <w:rFonts w:ascii="Arial" w:hAnsi="Arial" w:cs="Arial"/>
        </w:rPr>
        <w:t>A separate, age-specific study is warranted and preferable</w:t>
      </w:r>
    </w:p>
    <w:p w14:paraId="7F77EA12" w14:textId="023F8A9D" w:rsidR="000D1759" w:rsidRPr="00951786" w:rsidRDefault="000D1759" w:rsidP="000D1759">
      <w:pPr>
        <w:numPr>
          <w:ilvl w:val="1"/>
          <w:numId w:val="15"/>
        </w:numPr>
        <w:spacing w:after="0"/>
        <w:rPr>
          <w:rFonts w:ascii="Arial" w:hAnsi="Arial" w:cs="Arial"/>
        </w:rPr>
      </w:pPr>
      <w:r w:rsidRPr="00951786">
        <w:rPr>
          <w:rFonts w:ascii="Arial" w:hAnsi="Arial" w:cs="Arial"/>
        </w:rPr>
        <w:t>Insufficient data are available to assess potential risk in children</w:t>
      </w:r>
    </w:p>
    <w:p w14:paraId="78C5151E" w14:textId="77777777" w:rsidR="000D1759" w:rsidRDefault="000D1759" w:rsidP="000D1759">
      <w:pPr>
        <w:spacing w:after="0"/>
        <w:rPr>
          <w:rFonts w:ascii="Arial" w:hAnsi="Arial" w:cs="Arial"/>
        </w:rPr>
      </w:pPr>
    </w:p>
    <w:p w14:paraId="0B576376" w14:textId="4227CB03" w:rsidR="001B7732" w:rsidRDefault="001B7732" w:rsidP="001B7732">
      <w:pPr>
        <w:jc w:val="center"/>
        <w:rPr>
          <w:rFonts w:ascii="Arial" w:eastAsia="Times New Roman" w:hAnsi="Arial" w:cs="Arial"/>
          <w:b/>
          <w:bCs/>
        </w:rPr>
      </w:pPr>
      <w:r>
        <w:rPr>
          <w:rFonts w:ascii="Arial" w:eastAsia="Times New Roman" w:hAnsi="Arial" w:cs="Arial"/>
          <w:b/>
          <w:bCs/>
        </w:rPr>
        <w:lastRenderedPageBreak/>
        <w:t>SAMPLE</w:t>
      </w:r>
      <w:r w:rsidR="00602183">
        <w:rPr>
          <w:rFonts w:ascii="Arial" w:eastAsia="Times New Roman" w:hAnsi="Arial" w:cs="Arial"/>
          <w:b/>
          <w:bCs/>
        </w:rPr>
        <w:t xml:space="preserve"> 1: CLINICAL TRIAL </w:t>
      </w:r>
      <w:r w:rsidR="00553FEC">
        <w:rPr>
          <w:rFonts w:ascii="Arial" w:eastAsia="Times New Roman" w:hAnsi="Arial" w:cs="Arial"/>
          <w:b/>
          <w:bCs/>
        </w:rPr>
        <w:t>RECRUITING SPECIAL POPULATIONS</w:t>
      </w:r>
    </w:p>
    <w:p w14:paraId="5B4A6486" w14:textId="63FC68CB" w:rsidR="001B7732" w:rsidRDefault="001B7732" w:rsidP="001B7732">
      <w:pPr>
        <w:rPr>
          <w:rFonts w:ascii="Arial" w:eastAsia="Times New Roman" w:hAnsi="Arial" w:cs="Arial"/>
          <w:b/>
          <w:bCs/>
        </w:rPr>
      </w:pPr>
      <w:r>
        <w:rPr>
          <w:rFonts w:ascii="Arial" w:eastAsia="Times New Roman" w:hAnsi="Arial" w:cs="Arial"/>
          <w:b/>
          <w:bCs/>
        </w:rPr>
        <w:t xml:space="preserve">2.4 </w:t>
      </w:r>
      <w:r w:rsidRPr="001944A2">
        <w:rPr>
          <w:rFonts w:ascii="Arial" w:eastAsia="Times New Roman" w:hAnsi="Arial" w:cs="Arial"/>
          <w:b/>
          <w:bCs/>
        </w:rPr>
        <w:t>Inclusion of Women, Minorities, and Children</w:t>
      </w:r>
    </w:p>
    <w:p w14:paraId="6ABCDF5C" w14:textId="77777777" w:rsidR="001B7732" w:rsidRPr="001944A2" w:rsidRDefault="001B7732" w:rsidP="001B7732">
      <w:pPr>
        <w:pStyle w:val="ListParagraph"/>
        <w:numPr>
          <w:ilvl w:val="0"/>
          <w:numId w:val="23"/>
        </w:numPr>
        <w:rPr>
          <w:rFonts w:ascii="Arial" w:hAnsi="Arial" w:cs="Arial"/>
          <w:b/>
        </w:rPr>
      </w:pPr>
      <w:r w:rsidRPr="001944A2">
        <w:rPr>
          <w:rFonts w:ascii="Arial" w:hAnsi="Arial" w:cs="Arial"/>
          <w:b/>
        </w:rPr>
        <w:t>Inclusion of Women and Minorities</w:t>
      </w:r>
    </w:p>
    <w:p w14:paraId="65149E44" w14:textId="6EC46F30" w:rsidR="00605E42" w:rsidRDefault="00605E42" w:rsidP="00605E42">
      <w:pPr>
        <w:spacing w:after="0"/>
        <w:rPr>
          <w:rFonts w:ascii="Arial" w:hAnsi="Arial" w:cs="Arial"/>
        </w:rPr>
      </w:pPr>
      <w:r w:rsidRPr="00605E42">
        <w:rPr>
          <w:rFonts w:ascii="Arial" w:hAnsi="Arial" w:cs="Arial"/>
        </w:rPr>
        <w:t xml:space="preserve">SLE affects all races, all genders, and all ages, but is more prevalent in women in their childbearing years who are of African, Asian or Native American ancestry. This study will recruit patients with active, but not organ-threatening SLE, with no restrictions for race or gender. We therefore expect the study population to reflect the general demographics for SLE. Our </w:t>
      </w:r>
      <w:proofErr w:type="spellStart"/>
      <w:r w:rsidRPr="00605E42">
        <w:rPr>
          <w:rFonts w:ascii="Arial" w:hAnsi="Arial" w:cs="Arial"/>
        </w:rPr>
        <w:t>trialists</w:t>
      </w:r>
      <w:proofErr w:type="spellEnd"/>
      <w:r w:rsidRPr="00605E42">
        <w:rPr>
          <w:rFonts w:ascii="Arial" w:hAnsi="Arial" w:cs="Arial"/>
        </w:rPr>
        <w:t xml:space="preserve"> are versed in the nuances of minority population enrollment to facilitate equity in clinical trial participation. Based on this and our geographic location, many of our study participants come from groups that have been long under-represented in clinical studies, particularly rural and underserved minority populations (e.g. American Indian, African American, and Hispanic populations). Therefore, we anticipate having sufficient numbers of female and minority participants in this study.  </w:t>
      </w:r>
    </w:p>
    <w:p w14:paraId="00EA823F" w14:textId="17D47B70" w:rsidR="002F2EA3" w:rsidRDefault="002F2EA3" w:rsidP="00605E42">
      <w:pPr>
        <w:spacing w:after="0"/>
        <w:rPr>
          <w:rFonts w:ascii="Arial" w:hAnsi="Arial" w:cs="Arial"/>
        </w:rPr>
      </w:pPr>
    </w:p>
    <w:p w14:paraId="4D903188" w14:textId="1121D1E8" w:rsidR="002F2EA3" w:rsidRPr="00605E42" w:rsidRDefault="002F2EA3" w:rsidP="00605E42">
      <w:pPr>
        <w:spacing w:after="0"/>
        <w:rPr>
          <w:rFonts w:ascii="Arial" w:hAnsi="Arial" w:cs="Arial"/>
        </w:rPr>
      </w:pPr>
      <w:r w:rsidRPr="00553FEC">
        <w:rPr>
          <w:rFonts w:ascii="Arial" w:hAnsi="Arial" w:cs="Arial"/>
          <w:highlight w:val="yellow"/>
        </w:rPr>
        <w:t>Additional resources are available to further increase recruitment of minority participants if needed. The Oklahoma Shared Clinical and Translational Resources has a Special Populations Unit (SPU) which helps investigators obtain IRB approval from various tribal clinics or health systems to allow advertisement of projects at their facilities. This includes the Oklahoma City Indian Clinic, tribal health systems (Cherokee, Chickasaw and Choctaw), the Indian Health Service, and the Southern Plains Tribal Health Board representing the 39 federally recognized tribes in Oklahoma.</w:t>
      </w:r>
      <w:r w:rsidR="00CB7EBA" w:rsidRPr="00553FEC">
        <w:rPr>
          <w:rFonts w:ascii="Arial" w:hAnsi="Arial" w:cs="Arial"/>
          <w:highlight w:val="yellow"/>
        </w:rPr>
        <w:t xml:space="preserve"> Through the NIH-funded Oklahoma Pediatric Clinical Trials Network, the Oklahoma Clinical and Translational Science Institute has a relationship with the Latino Community Development Agency and African-American church groups. While this trial network is pediatric focused, these relationships also allow for us to outreach to adult populations. </w:t>
      </w:r>
      <w:r w:rsidRPr="00553FEC">
        <w:rPr>
          <w:rFonts w:ascii="Arial" w:hAnsi="Arial" w:cs="Arial"/>
          <w:highlight w:val="yellow"/>
        </w:rPr>
        <w:t>We can also advertise through local historically black newspapers and tribal communications departments.</w:t>
      </w:r>
    </w:p>
    <w:p w14:paraId="63088119" w14:textId="77777777" w:rsidR="00605E42" w:rsidRDefault="00605E42" w:rsidP="00605E42">
      <w:pPr>
        <w:spacing w:after="0"/>
        <w:ind w:left="720"/>
        <w:rPr>
          <w:rFonts w:ascii="Arial" w:hAnsi="Arial" w:cs="Arial"/>
        </w:rPr>
      </w:pPr>
    </w:p>
    <w:p w14:paraId="584D9996" w14:textId="1A7801DF" w:rsidR="00605E42" w:rsidRDefault="00605E42" w:rsidP="00605E42">
      <w:pPr>
        <w:spacing w:after="0"/>
        <w:rPr>
          <w:rFonts w:ascii="Arial" w:hAnsi="Arial" w:cs="Arial"/>
        </w:rPr>
      </w:pPr>
      <w:r w:rsidRPr="00605E42">
        <w:rPr>
          <w:rFonts w:ascii="Arial" w:hAnsi="Arial" w:cs="Arial"/>
        </w:rPr>
        <w:t xml:space="preserve">The study drug is well known to be teratogenic and pregnancy is strictly contraindicated while women are taking this drug. Safety of use during lactation is unknown. Therefore, women who are pregnant, planning pregnancy, or breastfeeding will not be eligible for this study. </w:t>
      </w:r>
    </w:p>
    <w:p w14:paraId="08EC9557" w14:textId="77777777" w:rsidR="001B7732" w:rsidRPr="00605E42" w:rsidRDefault="001B7732" w:rsidP="00605E42">
      <w:pPr>
        <w:spacing w:after="0"/>
        <w:rPr>
          <w:rFonts w:ascii="Arial" w:hAnsi="Arial" w:cs="Arial"/>
        </w:rPr>
      </w:pPr>
    </w:p>
    <w:p w14:paraId="7563A443" w14:textId="773A09B9" w:rsidR="00ED7C87" w:rsidRDefault="00ED7C87" w:rsidP="000D1759">
      <w:pPr>
        <w:spacing w:after="0"/>
        <w:rPr>
          <w:rFonts w:ascii="Arial" w:hAnsi="Arial" w:cs="Arial"/>
        </w:rPr>
      </w:pPr>
    </w:p>
    <w:p w14:paraId="0D18382F" w14:textId="198CA059" w:rsidR="001B7732" w:rsidRPr="001B7732" w:rsidRDefault="001B7732" w:rsidP="001B7732">
      <w:pPr>
        <w:pStyle w:val="ListParagraph"/>
        <w:numPr>
          <w:ilvl w:val="0"/>
          <w:numId w:val="23"/>
        </w:numPr>
        <w:rPr>
          <w:rFonts w:ascii="Arial" w:hAnsi="Arial" w:cs="Arial"/>
          <w:b/>
        </w:rPr>
      </w:pPr>
      <w:r w:rsidRPr="001B7732">
        <w:rPr>
          <w:rFonts w:ascii="Arial" w:hAnsi="Arial" w:cs="Arial"/>
          <w:b/>
        </w:rPr>
        <w:t>Inclusion of Children</w:t>
      </w:r>
    </w:p>
    <w:p w14:paraId="41716430" w14:textId="7247F558" w:rsidR="00620BCC" w:rsidRDefault="00013645" w:rsidP="000D1759">
      <w:pPr>
        <w:spacing w:after="0"/>
        <w:rPr>
          <w:rFonts w:ascii="Arial" w:hAnsi="Arial" w:cs="Arial"/>
        </w:rPr>
      </w:pPr>
      <w:r w:rsidRPr="00013645">
        <w:rPr>
          <w:rFonts w:ascii="Arial" w:hAnsi="Arial" w:cs="Arial"/>
        </w:rPr>
        <w:t xml:space="preserve">This will be a trial of individuals between the ages of 18 and 60 </w:t>
      </w:r>
      <w:r>
        <w:rPr>
          <w:rFonts w:ascii="Arial" w:hAnsi="Arial" w:cs="Arial"/>
        </w:rPr>
        <w:t>years.</w:t>
      </w:r>
      <w:r w:rsidRPr="00013645">
        <w:rPr>
          <w:rFonts w:ascii="Arial" w:hAnsi="Arial" w:cs="Arial"/>
        </w:rPr>
        <w:t xml:space="preserve"> </w:t>
      </w:r>
      <w:r>
        <w:rPr>
          <w:rFonts w:ascii="Arial" w:hAnsi="Arial" w:cs="Arial"/>
        </w:rPr>
        <w:t>Children</w:t>
      </w:r>
      <w:r w:rsidR="00951786">
        <w:rPr>
          <w:rFonts w:ascii="Arial" w:hAnsi="Arial" w:cs="Arial"/>
        </w:rPr>
        <w:t xml:space="preserve"> younger than 18</w:t>
      </w:r>
      <w:r>
        <w:rPr>
          <w:rFonts w:ascii="Arial" w:hAnsi="Arial" w:cs="Arial"/>
        </w:rPr>
        <w:t xml:space="preserve"> are not included since this is unlikely to be a safe protocol for them. </w:t>
      </w:r>
      <w:r w:rsidR="00054BF1">
        <w:rPr>
          <w:rFonts w:ascii="Arial" w:hAnsi="Arial" w:cs="Arial"/>
        </w:rPr>
        <w:t xml:space="preserve">However, individuals between the ages of 18 and 21 will be </w:t>
      </w:r>
      <w:r w:rsidR="0074340D">
        <w:rPr>
          <w:rFonts w:ascii="Arial" w:hAnsi="Arial" w:cs="Arial"/>
        </w:rPr>
        <w:t>eligible for</w:t>
      </w:r>
      <w:r w:rsidR="00086A03">
        <w:rPr>
          <w:rFonts w:ascii="Arial" w:hAnsi="Arial" w:cs="Arial"/>
        </w:rPr>
        <w:t xml:space="preserve"> this study</w:t>
      </w:r>
      <w:r w:rsidR="00054BF1">
        <w:rPr>
          <w:rFonts w:ascii="Arial" w:hAnsi="Arial" w:cs="Arial"/>
        </w:rPr>
        <w:t xml:space="preserve">. </w:t>
      </w:r>
      <w:r w:rsidR="00053F31">
        <w:rPr>
          <w:rFonts w:ascii="Arial" w:hAnsi="Arial" w:cs="Arial"/>
        </w:rPr>
        <w:t xml:space="preserve">Individuals older than 60 years of age will be excluded from participation because of concerns about the safety of </w:t>
      </w:r>
      <w:r w:rsidR="00ED7C87">
        <w:rPr>
          <w:rFonts w:ascii="Arial" w:hAnsi="Arial" w:cs="Arial"/>
        </w:rPr>
        <w:t>this drug combination</w:t>
      </w:r>
      <w:r w:rsidR="00053F31">
        <w:rPr>
          <w:rFonts w:ascii="Arial" w:hAnsi="Arial" w:cs="Arial"/>
        </w:rPr>
        <w:t xml:space="preserve"> in older people who are likely to suffer from age-related diminution in </w:t>
      </w:r>
      <w:proofErr w:type="spellStart"/>
      <w:r w:rsidR="00053F31">
        <w:rPr>
          <w:rFonts w:ascii="Arial" w:hAnsi="Arial" w:cs="Arial"/>
        </w:rPr>
        <w:t>glomelular</w:t>
      </w:r>
      <w:proofErr w:type="spellEnd"/>
      <w:r w:rsidR="00053F31">
        <w:rPr>
          <w:rFonts w:ascii="Arial" w:hAnsi="Arial" w:cs="Arial"/>
        </w:rPr>
        <w:t xml:space="preserve"> filtration</w:t>
      </w:r>
      <w:r w:rsidR="00497DAB">
        <w:rPr>
          <w:rFonts w:ascii="Arial" w:hAnsi="Arial" w:cs="Arial"/>
        </w:rPr>
        <w:t xml:space="preserve">, hepatic reserve, </w:t>
      </w:r>
      <w:r w:rsidR="00053F31">
        <w:rPr>
          <w:rFonts w:ascii="Arial" w:hAnsi="Arial" w:cs="Arial"/>
        </w:rPr>
        <w:t xml:space="preserve">and arterial wall elasticity, for whom potential adverse events from medications may pose </w:t>
      </w:r>
      <w:r w:rsidR="00497DAB">
        <w:rPr>
          <w:rFonts w:ascii="Arial" w:hAnsi="Arial" w:cs="Arial"/>
        </w:rPr>
        <w:t xml:space="preserve">an </w:t>
      </w:r>
      <w:r w:rsidR="00053F31">
        <w:rPr>
          <w:rFonts w:ascii="Arial" w:hAnsi="Arial" w:cs="Arial"/>
        </w:rPr>
        <w:t>unacceptable risk. We do not believe that this will greatly reduce our pool of eligible participants given that SLE flares are often milder in older individuals and they will be less likely to meet the disease activity criteria. From our extensive experience, most SLE patients presenting with this level of disease activity but without major internal organ involvement are between 20 and 55 years of age.</w:t>
      </w:r>
    </w:p>
    <w:p w14:paraId="77EFE6E8" w14:textId="497A47D8" w:rsidR="000857F1" w:rsidRDefault="000857F1" w:rsidP="000D1759">
      <w:pPr>
        <w:spacing w:after="0"/>
        <w:rPr>
          <w:rFonts w:ascii="Arial" w:hAnsi="Arial" w:cs="Arial"/>
        </w:rPr>
      </w:pPr>
    </w:p>
    <w:p w14:paraId="73230328" w14:textId="213CFFA2" w:rsidR="000857F1" w:rsidRDefault="000857F1" w:rsidP="000D1759">
      <w:pPr>
        <w:spacing w:after="0"/>
        <w:rPr>
          <w:rFonts w:ascii="Arial" w:hAnsi="Arial" w:cs="Arial"/>
        </w:rPr>
      </w:pPr>
    </w:p>
    <w:p w14:paraId="3C27A51F" w14:textId="3381AD9E" w:rsidR="00602183" w:rsidRDefault="00602183">
      <w:pPr>
        <w:rPr>
          <w:rFonts w:ascii="Arial" w:hAnsi="Arial" w:cs="Arial"/>
        </w:rPr>
      </w:pPr>
      <w:r>
        <w:rPr>
          <w:rFonts w:ascii="Arial" w:hAnsi="Arial" w:cs="Arial"/>
        </w:rPr>
        <w:br w:type="page"/>
      </w:r>
    </w:p>
    <w:p w14:paraId="10EE591F" w14:textId="4290954E" w:rsidR="000857F1" w:rsidRPr="00602183" w:rsidRDefault="00602183" w:rsidP="00602183">
      <w:pPr>
        <w:spacing w:after="0"/>
        <w:jc w:val="center"/>
        <w:rPr>
          <w:rFonts w:ascii="Arial" w:hAnsi="Arial" w:cs="Arial"/>
          <w:b/>
        </w:rPr>
      </w:pPr>
      <w:r>
        <w:rPr>
          <w:rFonts w:ascii="Arial" w:hAnsi="Arial" w:cs="Arial"/>
          <w:b/>
        </w:rPr>
        <w:lastRenderedPageBreak/>
        <w:t>SAMPLE 2: MECHANISTIC STUDY USING NEW AND EXISTING SAMPLES FROM AN ESTABLISHED COHORT</w:t>
      </w:r>
    </w:p>
    <w:p w14:paraId="225D1C75" w14:textId="25FE6655" w:rsidR="000857F1" w:rsidRDefault="000857F1" w:rsidP="000D1759">
      <w:pPr>
        <w:spacing w:after="0"/>
        <w:rPr>
          <w:rFonts w:ascii="Arial" w:hAnsi="Arial" w:cs="Arial"/>
        </w:rPr>
      </w:pPr>
    </w:p>
    <w:p w14:paraId="2BA89F40" w14:textId="0E6271FA" w:rsidR="00044617" w:rsidRPr="00602183" w:rsidRDefault="00602183" w:rsidP="00602183">
      <w:pPr>
        <w:rPr>
          <w:rFonts w:ascii="Arial" w:eastAsia="Times New Roman" w:hAnsi="Arial" w:cs="Arial"/>
          <w:b/>
          <w:bCs/>
        </w:rPr>
      </w:pPr>
      <w:r>
        <w:rPr>
          <w:rFonts w:ascii="Arial" w:eastAsia="Times New Roman" w:hAnsi="Arial" w:cs="Arial"/>
          <w:b/>
          <w:bCs/>
        </w:rPr>
        <w:t xml:space="preserve">2.4 </w:t>
      </w:r>
      <w:r w:rsidRPr="001944A2">
        <w:rPr>
          <w:rFonts w:ascii="Arial" w:eastAsia="Times New Roman" w:hAnsi="Arial" w:cs="Arial"/>
          <w:b/>
          <w:bCs/>
        </w:rPr>
        <w:t>Inclusion of Women, Minorities, and Children</w:t>
      </w:r>
    </w:p>
    <w:p w14:paraId="79233A56" w14:textId="43E1B062" w:rsidR="00044617" w:rsidRDefault="00044617" w:rsidP="000D1759">
      <w:pPr>
        <w:spacing w:after="0"/>
        <w:rPr>
          <w:rFonts w:ascii="Arial" w:hAnsi="Arial" w:cs="Arial"/>
        </w:rPr>
      </w:pPr>
    </w:p>
    <w:p w14:paraId="6F759E4A" w14:textId="77777777" w:rsidR="00602183" w:rsidRPr="001944A2" w:rsidRDefault="00602183" w:rsidP="00602183">
      <w:pPr>
        <w:pStyle w:val="ListParagraph"/>
        <w:numPr>
          <w:ilvl w:val="0"/>
          <w:numId w:val="25"/>
        </w:numPr>
        <w:rPr>
          <w:rFonts w:ascii="Arial" w:hAnsi="Arial" w:cs="Arial"/>
          <w:b/>
        </w:rPr>
      </w:pPr>
      <w:r w:rsidRPr="001944A2">
        <w:rPr>
          <w:rFonts w:ascii="Arial" w:hAnsi="Arial" w:cs="Arial"/>
          <w:b/>
        </w:rPr>
        <w:t>Inclusion of Women and Minorities</w:t>
      </w:r>
    </w:p>
    <w:p w14:paraId="0E467512" w14:textId="34E54DCD" w:rsidR="00602183" w:rsidRDefault="00602183" w:rsidP="00602183">
      <w:pPr>
        <w:rPr>
          <w:rFonts w:ascii="Arial" w:hAnsi="Arial" w:cs="Arial"/>
        </w:rPr>
      </w:pPr>
      <w:r>
        <w:rPr>
          <w:rFonts w:ascii="Arial" w:hAnsi="Arial" w:cs="Arial"/>
        </w:rPr>
        <w:t xml:space="preserve">This study will analyze existing samples from 200 SLE patients in </w:t>
      </w:r>
      <w:r w:rsidRPr="00062A17">
        <w:rPr>
          <w:rFonts w:ascii="Arial" w:hAnsi="Arial" w:cs="Arial"/>
        </w:rPr>
        <w:t xml:space="preserve">our </w:t>
      </w:r>
      <w:r>
        <w:rPr>
          <w:rFonts w:ascii="Arial" w:hAnsi="Arial" w:cs="Arial"/>
        </w:rPr>
        <w:t>Oklahoma Cohort for Rheumatic Diseases, and these subjects will be included without regard for sex, gender, race, or ethnicity. Therefore, we anticipate this group will reflect the demographics of the Oklahoma Cohort for Rheumatic Diseases</w:t>
      </w:r>
      <w:r w:rsidRPr="00671EC4">
        <w:rPr>
          <w:rFonts w:ascii="Arial" w:hAnsi="Arial" w:cs="Arial"/>
        </w:rPr>
        <w:t xml:space="preserve"> </w:t>
      </w:r>
      <w:r>
        <w:rPr>
          <w:rFonts w:ascii="Arial" w:hAnsi="Arial" w:cs="Arial"/>
        </w:rPr>
        <w:t>(</w:t>
      </w:r>
      <w:r w:rsidRPr="00671EC4">
        <w:rPr>
          <w:rFonts w:ascii="Arial" w:hAnsi="Arial" w:cs="Arial"/>
        </w:rPr>
        <w:t>85% female, 57% European American, 17% American Indian, 14% Afr</w:t>
      </w:r>
      <w:r>
        <w:rPr>
          <w:rFonts w:ascii="Arial" w:hAnsi="Arial" w:cs="Arial"/>
        </w:rPr>
        <w:t xml:space="preserve">ican American, and 6% Hispanic). </w:t>
      </w:r>
    </w:p>
    <w:p w14:paraId="4005F481" w14:textId="77777777" w:rsidR="00602183" w:rsidRDefault="00602183" w:rsidP="00602183">
      <w:pPr>
        <w:rPr>
          <w:rFonts w:ascii="Arial" w:hAnsi="Arial" w:cs="Arial"/>
        </w:rPr>
      </w:pPr>
      <w:r>
        <w:rPr>
          <w:rFonts w:ascii="Arial" w:hAnsi="Arial" w:cs="Arial"/>
        </w:rPr>
        <w:t xml:space="preserve">In addition, we will procure new samples from 30 of the 200 SLE patients described above as well as 10 unaffected controls from our </w:t>
      </w:r>
      <w:r w:rsidRPr="00062A17">
        <w:rPr>
          <w:rFonts w:ascii="Arial" w:hAnsi="Arial" w:cs="Arial"/>
        </w:rPr>
        <w:t>Oklahoma Immune Cohort</w:t>
      </w:r>
      <w:r>
        <w:rPr>
          <w:rFonts w:ascii="Arial" w:hAnsi="Arial" w:cs="Arial"/>
        </w:rPr>
        <w:t xml:space="preserve">, who have provided consent for re-contact. Because the analyses using newly procured samples </w:t>
      </w:r>
      <w:proofErr w:type="gramStart"/>
      <w:r>
        <w:rPr>
          <w:rFonts w:ascii="Arial" w:hAnsi="Arial" w:cs="Arial"/>
        </w:rPr>
        <w:t>will not be powered</w:t>
      </w:r>
      <w:proofErr w:type="gramEnd"/>
      <w:r>
        <w:rPr>
          <w:rFonts w:ascii="Arial" w:hAnsi="Arial" w:cs="Arial"/>
        </w:rPr>
        <w:t xml:space="preserve"> for subset analyses, the newly procured samples will come from only female subjects (see Research Strategy).  </w:t>
      </w:r>
    </w:p>
    <w:p w14:paraId="3F81BED9" w14:textId="449FBC91" w:rsidR="00602183" w:rsidRDefault="00602183" w:rsidP="00602183">
      <w:pPr>
        <w:rPr>
          <w:rFonts w:ascii="Arial" w:hAnsi="Arial" w:cs="Arial"/>
        </w:rPr>
      </w:pPr>
      <w:r w:rsidRPr="00671EC4">
        <w:rPr>
          <w:rFonts w:ascii="Arial" w:hAnsi="Arial" w:cs="Arial"/>
        </w:rPr>
        <w:t>The Oklahoma Cohort for Rheumatic Disease</w:t>
      </w:r>
      <w:r>
        <w:rPr>
          <w:rFonts w:ascii="Arial" w:hAnsi="Arial" w:cs="Arial"/>
        </w:rPr>
        <w:t>s</w:t>
      </w:r>
      <w:r w:rsidRPr="00671EC4">
        <w:rPr>
          <w:rFonts w:ascii="Arial" w:hAnsi="Arial" w:cs="Arial"/>
        </w:rPr>
        <w:t xml:space="preserve"> serially follows 1,568 patients with rheumatic diseases. Over 135,000 samples are available from &gt;9,000 subject visits, with &gt;15 years of follow-up for some patients. </w:t>
      </w:r>
      <w:r w:rsidRPr="00506B51">
        <w:rPr>
          <w:rFonts w:ascii="Arial" w:hAnsi="Arial" w:cs="Arial"/>
        </w:rPr>
        <w:t xml:space="preserve">This cohort enrolled </w:t>
      </w:r>
      <w:r>
        <w:rPr>
          <w:rFonts w:ascii="Arial" w:hAnsi="Arial" w:cs="Arial"/>
        </w:rPr>
        <w:t>over 1,000</w:t>
      </w:r>
      <w:r w:rsidRPr="00506B51">
        <w:rPr>
          <w:rFonts w:ascii="Arial" w:hAnsi="Arial" w:cs="Arial"/>
        </w:rPr>
        <w:t xml:space="preserve"> individuals who reported no symptoms consistent with a systemic autoimmune disease</w:t>
      </w:r>
      <w:r>
        <w:rPr>
          <w:rFonts w:ascii="Arial" w:hAnsi="Arial" w:cs="Arial"/>
        </w:rPr>
        <w:t xml:space="preserve"> (see Enrollment Report)</w:t>
      </w:r>
      <w:r w:rsidRPr="00506B51">
        <w:rPr>
          <w:rFonts w:ascii="Arial" w:hAnsi="Arial" w:cs="Arial"/>
        </w:rPr>
        <w:t xml:space="preserve">. Connective tissue disease screening questionnaires, demographics, and clinical information </w:t>
      </w:r>
      <w:proofErr w:type="gramStart"/>
      <w:r w:rsidRPr="00506B51">
        <w:rPr>
          <w:rFonts w:ascii="Arial" w:hAnsi="Arial" w:cs="Arial"/>
        </w:rPr>
        <w:t>were collected</w:t>
      </w:r>
      <w:proofErr w:type="gramEnd"/>
      <w:r w:rsidRPr="00506B51">
        <w:rPr>
          <w:rFonts w:ascii="Arial" w:hAnsi="Arial" w:cs="Arial"/>
        </w:rPr>
        <w:t xml:space="preserve"> from each individual, along with DNA, RNA, serum, plasma, and PBMCs. </w:t>
      </w:r>
    </w:p>
    <w:p w14:paraId="6F835755" w14:textId="77777777" w:rsidR="00602183" w:rsidRPr="00671EC4" w:rsidRDefault="00602183" w:rsidP="00602183">
      <w:pPr>
        <w:rPr>
          <w:rFonts w:ascii="Arial" w:hAnsi="Arial" w:cs="Arial"/>
        </w:rPr>
      </w:pPr>
    </w:p>
    <w:p w14:paraId="1CBA432E" w14:textId="77777777" w:rsidR="00602183" w:rsidRPr="001944A2" w:rsidRDefault="00602183" w:rsidP="00602183">
      <w:pPr>
        <w:pStyle w:val="ListParagraph"/>
        <w:numPr>
          <w:ilvl w:val="0"/>
          <w:numId w:val="25"/>
        </w:numPr>
        <w:ind w:left="720"/>
        <w:rPr>
          <w:rFonts w:ascii="Arial" w:hAnsi="Arial" w:cs="Arial"/>
          <w:b/>
        </w:rPr>
      </w:pPr>
      <w:r w:rsidRPr="001944A2">
        <w:rPr>
          <w:rFonts w:ascii="Arial" w:hAnsi="Arial" w:cs="Arial"/>
          <w:b/>
        </w:rPr>
        <w:t>Inclusion of Children</w:t>
      </w:r>
    </w:p>
    <w:p w14:paraId="30AFF362" w14:textId="77777777" w:rsidR="00602183" w:rsidRPr="001944A2" w:rsidRDefault="00602183" w:rsidP="00602183">
      <w:pPr>
        <w:rPr>
          <w:rFonts w:ascii="Arial" w:hAnsi="Arial" w:cs="Arial"/>
        </w:rPr>
      </w:pPr>
      <w:r w:rsidRPr="001944A2">
        <w:rPr>
          <w:rFonts w:ascii="Arial" w:hAnsi="Arial" w:cs="Arial"/>
        </w:rPr>
        <w:t>Children under the age of 18 years are not included in</w:t>
      </w:r>
      <w:r>
        <w:rPr>
          <w:rFonts w:ascii="Arial" w:hAnsi="Arial" w:cs="Arial"/>
        </w:rPr>
        <w:t xml:space="preserve"> the prospective enrollment of individuals to the</w:t>
      </w:r>
      <w:r w:rsidRPr="001944A2">
        <w:rPr>
          <w:rFonts w:ascii="Arial" w:hAnsi="Arial" w:cs="Arial"/>
        </w:rPr>
        <w:t xml:space="preserve"> study. </w:t>
      </w:r>
      <w:r>
        <w:rPr>
          <w:rFonts w:ascii="Arial" w:hAnsi="Arial" w:cs="Arial"/>
        </w:rPr>
        <w:t>Due to the amount of blood required, t</w:t>
      </w:r>
      <w:r w:rsidRPr="001944A2">
        <w:rPr>
          <w:rFonts w:ascii="Arial" w:hAnsi="Arial" w:cs="Arial"/>
        </w:rPr>
        <w:t xml:space="preserve">his study </w:t>
      </w:r>
      <w:r>
        <w:rPr>
          <w:rFonts w:ascii="Arial" w:hAnsi="Arial" w:cs="Arial"/>
        </w:rPr>
        <w:t xml:space="preserve">is restricted to individuals who are at least 18 years of age and up to 75 years of age. However, individuals between the ages of 18 and 21 years will be eligible to participate in the study. </w:t>
      </w:r>
    </w:p>
    <w:p w14:paraId="443883C8" w14:textId="13763EC0" w:rsidR="00044617" w:rsidRDefault="00044617" w:rsidP="000D1759">
      <w:pPr>
        <w:spacing w:after="0"/>
        <w:rPr>
          <w:rFonts w:ascii="Arial" w:hAnsi="Arial" w:cs="Arial"/>
        </w:rPr>
      </w:pPr>
    </w:p>
    <w:p w14:paraId="3A521495" w14:textId="0CA68FAA" w:rsidR="00044617" w:rsidRDefault="00044617" w:rsidP="000D1759">
      <w:pPr>
        <w:spacing w:after="0"/>
        <w:rPr>
          <w:rFonts w:ascii="Arial" w:hAnsi="Arial" w:cs="Arial"/>
        </w:rPr>
      </w:pPr>
    </w:p>
    <w:p w14:paraId="6CE223FA" w14:textId="10601435" w:rsidR="00044617" w:rsidRDefault="00044617" w:rsidP="000D1759">
      <w:pPr>
        <w:spacing w:after="0"/>
        <w:rPr>
          <w:rFonts w:ascii="Arial" w:hAnsi="Arial" w:cs="Arial"/>
        </w:rPr>
      </w:pPr>
    </w:p>
    <w:p w14:paraId="50F3F445" w14:textId="77777777" w:rsidR="00044617" w:rsidRDefault="00044617" w:rsidP="000D1759">
      <w:pPr>
        <w:spacing w:after="0"/>
        <w:rPr>
          <w:rFonts w:ascii="Arial" w:hAnsi="Arial" w:cs="Arial"/>
        </w:rPr>
      </w:pPr>
    </w:p>
    <w:p w14:paraId="69E174CB" w14:textId="77777777" w:rsidR="008A74C4" w:rsidRDefault="008A74C4" w:rsidP="000857F1">
      <w:pPr>
        <w:spacing w:after="0" w:line="240" w:lineRule="auto"/>
        <w:rPr>
          <w:rFonts w:ascii="Arial" w:hAnsi="Arial" w:cs="Arial"/>
          <w:i/>
        </w:rPr>
      </w:pPr>
    </w:p>
    <w:p w14:paraId="4362AF94" w14:textId="77777777" w:rsidR="008A74C4" w:rsidRDefault="008A74C4" w:rsidP="000857F1">
      <w:pPr>
        <w:spacing w:after="0" w:line="240" w:lineRule="auto"/>
        <w:rPr>
          <w:rFonts w:ascii="Arial" w:hAnsi="Arial" w:cs="Arial"/>
          <w:i/>
        </w:rPr>
      </w:pPr>
    </w:p>
    <w:p w14:paraId="4F72B448" w14:textId="77777777" w:rsidR="008A74C4" w:rsidRDefault="008A74C4" w:rsidP="000857F1">
      <w:pPr>
        <w:spacing w:after="0" w:line="240" w:lineRule="auto"/>
        <w:rPr>
          <w:rFonts w:ascii="Arial" w:hAnsi="Arial" w:cs="Arial"/>
          <w:i/>
        </w:rPr>
      </w:pPr>
    </w:p>
    <w:p w14:paraId="5316CE93" w14:textId="5477061A" w:rsidR="008A74C4" w:rsidRDefault="008A74C4" w:rsidP="000857F1">
      <w:pPr>
        <w:spacing w:after="0" w:line="240" w:lineRule="auto"/>
        <w:rPr>
          <w:rFonts w:ascii="Arial" w:hAnsi="Arial" w:cs="Arial"/>
          <w:i/>
        </w:rPr>
      </w:pPr>
    </w:p>
    <w:p w14:paraId="75320230" w14:textId="77777777" w:rsidR="00602183" w:rsidRDefault="00602183" w:rsidP="000857F1">
      <w:pPr>
        <w:spacing w:after="0" w:line="240" w:lineRule="auto"/>
        <w:rPr>
          <w:rFonts w:ascii="Arial" w:hAnsi="Arial" w:cs="Arial"/>
          <w:i/>
        </w:rPr>
      </w:pPr>
    </w:p>
    <w:p w14:paraId="110EA5E4" w14:textId="77777777" w:rsidR="008A74C4" w:rsidRDefault="008A74C4" w:rsidP="000857F1">
      <w:pPr>
        <w:spacing w:after="0" w:line="240" w:lineRule="auto"/>
        <w:rPr>
          <w:rFonts w:ascii="Arial" w:hAnsi="Arial" w:cs="Arial"/>
          <w:i/>
        </w:rPr>
      </w:pPr>
    </w:p>
    <w:p w14:paraId="4515F10D" w14:textId="77777777" w:rsidR="008A74C4" w:rsidRDefault="008A74C4" w:rsidP="000857F1">
      <w:pPr>
        <w:spacing w:after="0" w:line="240" w:lineRule="auto"/>
        <w:rPr>
          <w:rFonts w:ascii="Arial" w:hAnsi="Arial" w:cs="Arial"/>
          <w:i/>
        </w:rPr>
      </w:pPr>
    </w:p>
    <w:p w14:paraId="5AC75B8C" w14:textId="77777777" w:rsidR="00602183" w:rsidRDefault="00602183" w:rsidP="00FE4A98">
      <w:pPr>
        <w:spacing w:after="0" w:line="240" w:lineRule="auto"/>
        <w:rPr>
          <w:rFonts w:ascii="Arial" w:hAnsi="Arial" w:cs="Arial"/>
        </w:rPr>
      </w:pPr>
    </w:p>
    <w:p w14:paraId="3C8552AB" w14:textId="77777777" w:rsidR="00602183" w:rsidRDefault="00602183" w:rsidP="00FE4A98">
      <w:pPr>
        <w:spacing w:after="0" w:line="240" w:lineRule="auto"/>
        <w:rPr>
          <w:rFonts w:ascii="Arial" w:hAnsi="Arial" w:cs="Arial"/>
        </w:rPr>
      </w:pPr>
    </w:p>
    <w:p w14:paraId="6DA47C5A" w14:textId="77777777" w:rsidR="00602183" w:rsidRDefault="00602183" w:rsidP="00FE4A98">
      <w:pPr>
        <w:spacing w:after="0" w:line="240" w:lineRule="auto"/>
        <w:rPr>
          <w:rFonts w:ascii="Arial" w:hAnsi="Arial" w:cs="Arial"/>
        </w:rPr>
      </w:pPr>
    </w:p>
    <w:p w14:paraId="50422616" w14:textId="77777777" w:rsidR="00602183" w:rsidRDefault="00602183" w:rsidP="00FE4A98">
      <w:pPr>
        <w:spacing w:after="0" w:line="240" w:lineRule="auto"/>
        <w:rPr>
          <w:rFonts w:ascii="Arial" w:hAnsi="Arial" w:cs="Arial"/>
        </w:rPr>
      </w:pPr>
    </w:p>
    <w:p w14:paraId="0037F77A" w14:textId="77777777" w:rsidR="00602183" w:rsidRDefault="00602183" w:rsidP="00FE4A98">
      <w:pPr>
        <w:spacing w:after="0" w:line="240" w:lineRule="auto"/>
        <w:rPr>
          <w:rFonts w:ascii="Arial" w:hAnsi="Arial" w:cs="Arial"/>
        </w:rPr>
      </w:pPr>
    </w:p>
    <w:p w14:paraId="4E5A2E76" w14:textId="2203A0AE" w:rsidR="00FE4A98" w:rsidRPr="009A36B1" w:rsidRDefault="00FE4A98" w:rsidP="00FE4A98">
      <w:pPr>
        <w:spacing w:after="0" w:line="240" w:lineRule="auto"/>
        <w:rPr>
          <w:rFonts w:ascii="Arial" w:hAnsi="Arial" w:cs="Arial"/>
        </w:rPr>
      </w:pPr>
      <w:r w:rsidRPr="009A36B1">
        <w:rPr>
          <w:rFonts w:ascii="Arial" w:hAnsi="Arial" w:cs="Arial"/>
        </w:rPr>
        <w:t xml:space="preserve">Date: </w:t>
      </w:r>
      <w:r w:rsidR="00602183">
        <w:rPr>
          <w:rFonts w:ascii="Arial" w:hAnsi="Arial" w:cs="Arial"/>
        </w:rPr>
        <w:t>03/13</w:t>
      </w:r>
      <w:r w:rsidRPr="009A36B1">
        <w:rPr>
          <w:rFonts w:ascii="Arial" w:hAnsi="Arial" w:cs="Arial"/>
        </w:rPr>
        <w:t>/</w:t>
      </w:r>
      <w:r w:rsidR="00602183">
        <w:rPr>
          <w:rFonts w:ascii="Arial" w:hAnsi="Arial" w:cs="Arial"/>
        </w:rPr>
        <w:t>2019</w:t>
      </w:r>
    </w:p>
    <w:p w14:paraId="74B553AF" w14:textId="0E86E95B" w:rsidR="00FE4A98" w:rsidRPr="009A36B1" w:rsidRDefault="009D18D6" w:rsidP="00FE4A98">
      <w:pPr>
        <w:spacing w:after="0" w:line="240" w:lineRule="auto"/>
        <w:rPr>
          <w:rFonts w:ascii="Arial" w:hAnsi="Arial" w:cs="Arial"/>
        </w:rPr>
      </w:pPr>
      <w:r>
        <w:rPr>
          <w:rFonts w:ascii="Arial" w:hAnsi="Arial" w:cs="Arial"/>
        </w:rPr>
        <w:t>Contact</w:t>
      </w:r>
      <w:r w:rsidR="00FE4A98" w:rsidRPr="009A36B1">
        <w:rPr>
          <w:rFonts w:ascii="Arial" w:hAnsi="Arial" w:cs="Arial"/>
        </w:rPr>
        <w:t>: Rebecka Bourn, PhD, OSCTR Science Writing Unit</w:t>
      </w:r>
    </w:p>
    <w:p w14:paraId="6B585336" w14:textId="77777777" w:rsidR="00FE4A98" w:rsidRPr="009A36B1" w:rsidRDefault="00FE4A98" w:rsidP="00FE4A98">
      <w:pPr>
        <w:spacing w:after="0" w:line="240" w:lineRule="auto"/>
        <w:rPr>
          <w:rFonts w:ascii="Arial" w:hAnsi="Arial" w:cs="Arial"/>
        </w:rPr>
      </w:pPr>
      <w:r w:rsidRPr="009A36B1">
        <w:rPr>
          <w:rFonts w:ascii="Arial" w:hAnsi="Arial" w:cs="Arial"/>
        </w:rPr>
        <w:t xml:space="preserve">OSCTR Website: </w:t>
      </w:r>
      <w:hyperlink r:id="rId8" w:history="1">
        <w:r w:rsidRPr="009A36B1">
          <w:rPr>
            <w:rStyle w:val="Hyperlink"/>
            <w:rFonts w:ascii="Arial" w:hAnsi="Arial" w:cs="Arial"/>
          </w:rPr>
          <w:t>http://osctr.ouhsc.edu</w:t>
        </w:r>
      </w:hyperlink>
      <w:bookmarkStart w:id="0" w:name="_GoBack"/>
      <w:bookmarkEnd w:id="0"/>
    </w:p>
    <w:p w14:paraId="367D3B86" w14:textId="77777777" w:rsidR="00FE4A98" w:rsidRPr="00E3128D" w:rsidRDefault="00FE4A98" w:rsidP="00FE4A98">
      <w:pPr>
        <w:spacing w:after="0" w:line="240" w:lineRule="auto"/>
        <w:rPr>
          <w:rFonts w:ascii="Arial" w:hAnsi="Arial" w:cs="Arial"/>
          <w:i/>
        </w:rPr>
      </w:pPr>
      <w:r w:rsidRPr="009A36B1">
        <w:rPr>
          <w:rFonts w:ascii="Arial" w:hAnsi="Arial" w:cs="Arial"/>
        </w:rPr>
        <w:t>Funding: NIGMS award U54GM104934</w:t>
      </w:r>
    </w:p>
    <w:p w14:paraId="28382A44" w14:textId="29668012" w:rsidR="0074340D" w:rsidRPr="00530A69" w:rsidRDefault="00530A69" w:rsidP="00530A69">
      <w:pPr>
        <w:tabs>
          <w:tab w:val="left" w:pos="9944"/>
        </w:tabs>
        <w:rPr>
          <w:rFonts w:ascii="Arial" w:hAnsi="Arial" w:cs="Arial"/>
        </w:rPr>
      </w:pPr>
      <w:r>
        <w:rPr>
          <w:rFonts w:ascii="Arial" w:hAnsi="Arial" w:cs="Arial"/>
        </w:rPr>
        <w:tab/>
      </w:r>
    </w:p>
    <w:sectPr w:rsidR="0074340D" w:rsidRPr="00530A69" w:rsidSect="009E2090">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5AF54" w14:textId="77777777" w:rsidR="003B119F" w:rsidRDefault="003B119F" w:rsidP="00530A69">
      <w:pPr>
        <w:spacing w:after="0" w:line="240" w:lineRule="auto"/>
      </w:pPr>
      <w:r>
        <w:separator/>
      </w:r>
    </w:p>
  </w:endnote>
  <w:endnote w:type="continuationSeparator" w:id="0">
    <w:p w14:paraId="16315BF9" w14:textId="77777777" w:rsidR="003B119F" w:rsidRDefault="003B119F" w:rsidP="0053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F7C3" w14:textId="279A32D7" w:rsidR="00530A69" w:rsidRPr="00530A69" w:rsidRDefault="00530A69" w:rsidP="00530A69">
    <w:pPr>
      <w:pStyle w:val="Footer"/>
      <w:tabs>
        <w:tab w:val="clear" w:pos="4680"/>
        <w:tab w:val="clear" w:pos="9360"/>
        <w:tab w:val="center" w:pos="5400"/>
        <w:tab w:val="right" w:pos="10800"/>
      </w:tabs>
      <w:rPr>
        <w:rFonts w:ascii="Roboto" w:hAnsi="Roboto" w:cs="Arial"/>
        <w:sz w:val="20"/>
      </w:rPr>
    </w:pPr>
    <w:r w:rsidRPr="00530A69">
      <w:rPr>
        <w:rFonts w:ascii="Roboto" w:hAnsi="Roboto" w:cs="Arial"/>
        <w:sz w:val="20"/>
      </w:rPr>
      <w:tab/>
    </w:r>
    <w:r w:rsidR="000857F1" w:rsidRPr="000857F1">
      <w:rPr>
        <w:rFonts w:ascii="Roboto" w:hAnsi="Roboto" w:cs="Arial"/>
        <w:sz w:val="20"/>
      </w:rPr>
      <w:fldChar w:fldCharType="begin"/>
    </w:r>
    <w:r w:rsidR="000857F1" w:rsidRPr="000857F1">
      <w:rPr>
        <w:rFonts w:ascii="Roboto" w:hAnsi="Roboto" w:cs="Arial"/>
        <w:sz w:val="20"/>
      </w:rPr>
      <w:instrText xml:space="preserve"> PAGE   \* MERGEFORMAT </w:instrText>
    </w:r>
    <w:r w:rsidR="000857F1" w:rsidRPr="000857F1">
      <w:rPr>
        <w:rFonts w:ascii="Roboto" w:hAnsi="Roboto" w:cs="Arial"/>
        <w:sz w:val="20"/>
      </w:rPr>
      <w:fldChar w:fldCharType="separate"/>
    </w:r>
    <w:r w:rsidR="009D18D6">
      <w:rPr>
        <w:rFonts w:ascii="Roboto" w:hAnsi="Roboto" w:cs="Arial"/>
        <w:noProof/>
        <w:sz w:val="20"/>
      </w:rPr>
      <w:t>3</w:t>
    </w:r>
    <w:r w:rsidR="000857F1" w:rsidRPr="000857F1">
      <w:rPr>
        <w:rFonts w:ascii="Roboto" w:hAnsi="Roboto" w:cs="Arial"/>
        <w:noProof/>
        <w:sz w:val="20"/>
      </w:rPr>
      <w:fldChar w:fldCharType="end"/>
    </w:r>
    <w:r w:rsidRPr="00530A69">
      <w:rPr>
        <w:rFonts w:ascii="Roboto" w:hAnsi="Roboto" w:cs="Arial"/>
        <w:sz w:val="20"/>
      </w:rPr>
      <w:tab/>
    </w:r>
  </w:p>
  <w:p w14:paraId="1AF50430" w14:textId="21A83155" w:rsidR="00530A69" w:rsidRPr="00530A69" w:rsidRDefault="00530A69" w:rsidP="00530A69">
    <w:pPr>
      <w:pStyle w:val="Footer"/>
      <w:rPr>
        <w:rFonts w:ascii="Roboto" w:hAnsi="Robo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A5064" w14:textId="77777777" w:rsidR="003B119F" w:rsidRDefault="003B119F" w:rsidP="00530A69">
      <w:pPr>
        <w:spacing w:after="0" w:line="240" w:lineRule="auto"/>
      </w:pPr>
      <w:r>
        <w:separator/>
      </w:r>
    </w:p>
  </w:footnote>
  <w:footnote w:type="continuationSeparator" w:id="0">
    <w:p w14:paraId="7D93D134" w14:textId="77777777" w:rsidR="003B119F" w:rsidRDefault="003B119F" w:rsidP="00530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7D3"/>
    <w:multiLevelType w:val="hybridMultilevel"/>
    <w:tmpl w:val="652A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1787E"/>
    <w:multiLevelType w:val="hybridMultilevel"/>
    <w:tmpl w:val="84A0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E3F61"/>
    <w:multiLevelType w:val="hybridMultilevel"/>
    <w:tmpl w:val="FC607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D96C72"/>
    <w:multiLevelType w:val="hybridMultilevel"/>
    <w:tmpl w:val="49CC90CC"/>
    <w:lvl w:ilvl="0" w:tplc="319ED61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C0593"/>
    <w:multiLevelType w:val="hybridMultilevel"/>
    <w:tmpl w:val="0C80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160D4"/>
    <w:multiLevelType w:val="hybridMultilevel"/>
    <w:tmpl w:val="864EED6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73139"/>
    <w:multiLevelType w:val="multilevel"/>
    <w:tmpl w:val="1430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66C6C"/>
    <w:multiLevelType w:val="hybridMultilevel"/>
    <w:tmpl w:val="89D65E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4E43DE"/>
    <w:multiLevelType w:val="hybridMultilevel"/>
    <w:tmpl w:val="AA6ED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75644"/>
    <w:multiLevelType w:val="multilevel"/>
    <w:tmpl w:val="6E4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B1A61"/>
    <w:multiLevelType w:val="hybridMultilevel"/>
    <w:tmpl w:val="FC607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D24079"/>
    <w:multiLevelType w:val="hybridMultilevel"/>
    <w:tmpl w:val="4C20C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17CA5"/>
    <w:multiLevelType w:val="multilevel"/>
    <w:tmpl w:val="3E2C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F811CA"/>
    <w:multiLevelType w:val="hybridMultilevel"/>
    <w:tmpl w:val="685E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96142"/>
    <w:multiLevelType w:val="multilevel"/>
    <w:tmpl w:val="B5D0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FB3AAC"/>
    <w:multiLevelType w:val="multilevel"/>
    <w:tmpl w:val="21728EE2"/>
    <w:lvl w:ilvl="0">
      <w:start w:val="1"/>
      <w:numFmt w:val="bullet"/>
      <w:lvlText w:val=""/>
      <w:lvlJc w:val="left"/>
      <w:pPr>
        <w:tabs>
          <w:tab w:val="num" w:pos="9720"/>
        </w:tabs>
        <w:ind w:left="9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D00DE5"/>
    <w:multiLevelType w:val="hybridMultilevel"/>
    <w:tmpl w:val="FC607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2F5219"/>
    <w:multiLevelType w:val="hybridMultilevel"/>
    <w:tmpl w:val="FC607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BAF4448"/>
    <w:multiLevelType w:val="hybridMultilevel"/>
    <w:tmpl w:val="7968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lvlOverride w:ilvl="0">
      <w:startOverride w:val="2"/>
    </w:lvlOverride>
  </w:num>
  <w:num w:numId="3">
    <w:abstractNumId w:val="15"/>
    <w:lvlOverride w:ilvl="0">
      <w:startOverride w:val="3"/>
    </w:lvlOverride>
  </w:num>
  <w:num w:numId="4">
    <w:abstractNumId w:val="14"/>
    <w:lvlOverride w:ilvl="0">
      <w:startOverride w:val="1"/>
    </w:lvlOverride>
  </w:num>
  <w:num w:numId="5">
    <w:abstractNumId w:val="9"/>
    <w:lvlOverride w:ilvl="0">
      <w:startOverride w:val="2"/>
    </w:lvlOverride>
  </w:num>
  <w:num w:numId="6">
    <w:abstractNumId w:val="6"/>
    <w:lvlOverride w:ilvl="0">
      <w:startOverride w:val="1"/>
    </w:lvlOverride>
  </w:num>
  <w:num w:numId="7">
    <w:abstractNumId w:val="6"/>
    <w:lvlOverride w:ilvl="0">
      <w:startOverride w:val="2"/>
    </w:lvlOverride>
  </w:num>
  <w:num w:numId="8">
    <w:abstractNumId w:val="6"/>
    <w:lvlOverride w:ilvl="0">
      <w:startOverride w:val="3"/>
    </w:lvlOverride>
  </w:num>
  <w:num w:numId="9">
    <w:abstractNumId w:val="6"/>
    <w:lvlOverride w:ilvl="0">
      <w:startOverride w:val="4"/>
    </w:lvlOverride>
  </w:num>
  <w:num w:numId="10">
    <w:abstractNumId w:val="12"/>
    <w:lvlOverride w:ilvl="0">
      <w:startOverride w:val="1"/>
    </w:lvlOverride>
  </w:num>
  <w:num w:numId="11">
    <w:abstractNumId w:val="12"/>
    <w:lvlOverride w:ilvl="0">
      <w:startOverride w:val="2"/>
    </w:lvlOverride>
  </w:num>
  <w:num w:numId="12">
    <w:abstractNumId w:val="12"/>
    <w:lvlOverride w:ilvl="0">
      <w:startOverride w:val="3"/>
    </w:lvlOverride>
  </w:num>
  <w:num w:numId="13">
    <w:abstractNumId w:val="1"/>
  </w:num>
  <w:num w:numId="14">
    <w:abstractNumId w:val="3"/>
  </w:num>
  <w:num w:numId="15">
    <w:abstractNumId w:val="11"/>
  </w:num>
  <w:num w:numId="16">
    <w:abstractNumId w:val="4"/>
  </w:num>
  <w:num w:numId="17">
    <w:abstractNumId w:val="13"/>
  </w:num>
  <w:num w:numId="18">
    <w:abstractNumId w:val="18"/>
  </w:num>
  <w:num w:numId="19">
    <w:abstractNumId w:val="5"/>
  </w:num>
  <w:num w:numId="20">
    <w:abstractNumId w:val="0"/>
  </w:num>
  <w:num w:numId="21">
    <w:abstractNumId w:val="8"/>
  </w:num>
  <w:num w:numId="22">
    <w:abstractNumId w:val="7"/>
  </w:num>
  <w:num w:numId="23">
    <w:abstractNumId w:val="16"/>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CC"/>
    <w:rsid w:val="00013645"/>
    <w:rsid w:val="00044617"/>
    <w:rsid w:val="00053F31"/>
    <w:rsid w:val="00054BF1"/>
    <w:rsid w:val="000854F7"/>
    <w:rsid w:val="000857F1"/>
    <w:rsid w:val="00086A03"/>
    <w:rsid w:val="000A732A"/>
    <w:rsid w:val="000D1759"/>
    <w:rsid w:val="000E2BA3"/>
    <w:rsid w:val="001238C9"/>
    <w:rsid w:val="001944A2"/>
    <w:rsid w:val="001B7732"/>
    <w:rsid w:val="001F7D89"/>
    <w:rsid w:val="00203343"/>
    <w:rsid w:val="002411BD"/>
    <w:rsid w:val="002D1C0A"/>
    <w:rsid w:val="002F2EA3"/>
    <w:rsid w:val="003020AF"/>
    <w:rsid w:val="00381C45"/>
    <w:rsid w:val="00390398"/>
    <w:rsid w:val="003A331A"/>
    <w:rsid w:val="003B119F"/>
    <w:rsid w:val="003B6FDF"/>
    <w:rsid w:val="003C70F4"/>
    <w:rsid w:val="00460490"/>
    <w:rsid w:val="00460B4F"/>
    <w:rsid w:val="00477B05"/>
    <w:rsid w:val="00497DAB"/>
    <w:rsid w:val="00530A69"/>
    <w:rsid w:val="00553FEC"/>
    <w:rsid w:val="0059645D"/>
    <w:rsid w:val="005B5BB2"/>
    <w:rsid w:val="00602183"/>
    <w:rsid w:val="00605E42"/>
    <w:rsid w:val="00620BCC"/>
    <w:rsid w:val="00707FC9"/>
    <w:rsid w:val="00727D33"/>
    <w:rsid w:val="0074340D"/>
    <w:rsid w:val="0077232D"/>
    <w:rsid w:val="0085669D"/>
    <w:rsid w:val="008A74C4"/>
    <w:rsid w:val="00907A5B"/>
    <w:rsid w:val="00944BF9"/>
    <w:rsid w:val="00951786"/>
    <w:rsid w:val="00953BD4"/>
    <w:rsid w:val="009D18D6"/>
    <w:rsid w:val="009E2090"/>
    <w:rsid w:val="00A821A2"/>
    <w:rsid w:val="00AC4D32"/>
    <w:rsid w:val="00BB0655"/>
    <w:rsid w:val="00BC6BA7"/>
    <w:rsid w:val="00CB7EBA"/>
    <w:rsid w:val="00CF4E05"/>
    <w:rsid w:val="00D05CCC"/>
    <w:rsid w:val="00D84FBA"/>
    <w:rsid w:val="00DA3247"/>
    <w:rsid w:val="00DF5894"/>
    <w:rsid w:val="00E30989"/>
    <w:rsid w:val="00E80A70"/>
    <w:rsid w:val="00ED7C87"/>
    <w:rsid w:val="00F23A0A"/>
    <w:rsid w:val="00F353A8"/>
    <w:rsid w:val="00F452F2"/>
    <w:rsid w:val="00F9288F"/>
    <w:rsid w:val="00F95CB7"/>
    <w:rsid w:val="00FE0122"/>
    <w:rsid w:val="00FE4A98"/>
    <w:rsid w:val="00FF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53208"/>
  <w15:chartTrackingRefBased/>
  <w15:docId w15:val="{70BAE336-95A6-41BC-A0B6-97403504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BCC"/>
    <w:pPr>
      <w:ind w:left="720"/>
      <w:contextualSpacing/>
    </w:pPr>
  </w:style>
  <w:style w:type="character" w:styleId="CommentReference">
    <w:name w:val="annotation reference"/>
    <w:basedOn w:val="DefaultParagraphFont"/>
    <w:uiPriority w:val="99"/>
    <w:semiHidden/>
    <w:unhideWhenUsed/>
    <w:rsid w:val="001944A2"/>
    <w:rPr>
      <w:sz w:val="16"/>
      <w:szCs w:val="16"/>
    </w:rPr>
  </w:style>
  <w:style w:type="paragraph" w:styleId="CommentText">
    <w:name w:val="annotation text"/>
    <w:basedOn w:val="Normal"/>
    <w:link w:val="CommentTextChar"/>
    <w:uiPriority w:val="99"/>
    <w:semiHidden/>
    <w:unhideWhenUsed/>
    <w:rsid w:val="001944A2"/>
    <w:pPr>
      <w:spacing w:line="240" w:lineRule="auto"/>
    </w:pPr>
    <w:rPr>
      <w:sz w:val="20"/>
      <w:szCs w:val="20"/>
    </w:rPr>
  </w:style>
  <w:style w:type="character" w:customStyle="1" w:styleId="CommentTextChar">
    <w:name w:val="Comment Text Char"/>
    <w:basedOn w:val="DefaultParagraphFont"/>
    <w:link w:val="CommentText"/>
    <w:uiPriority w:val="99"/>
    <w:semiHidden/>
    <w:rsid w:val="001944A2"/>
    <w:rPr>
      <w:sz w:val="20"/>
      <w:szCs w:val="20"/>
    </w:rPr>
  </w:style>
  <w:style w:type="paragraph" w:styleId="CommentSubject">
    <w:name w:val="annotation subject"/>
    <w:basedOn w:val="CommentText"/>
    <w:next w:val="CommentText"/>
    <w:link w:val="CommentSubjectChar"/>
    <w:uiPriority w:val="99"/>
    <w:semiHidden/>
    <w:unhideWhenUsed/>
    <w:rsid w:val="001944A2"/>
    <w:rPr>
      <w:b/>
      <w:bCs/>
    </w:rPr>
  </w:style>
  <w:style w:type="character" w:customStyle="1" w:styleId="CommentSubjectChar">
    <w:name w:val="Comment Subject Char"/>
    <w:basedOn w:val="CommentTextChar"/>
    <w:link w:val="CommentSubject"/>
    <w:uiPriority w:val="99"/>
    <w:semiHidden/>
    <w:rsid w:val="001944A2"/>
    <w:rPr>
      <w:b/>
      <w:bCs/>
      <w:sz w:val="20"/>
      <w:szCs w:val="20"/>
    </w:rPr>
  </w:style>
  <w:style w:type="paragraph" w:styleId="BalloonText">
    <w:name w:val="Balloon Text"/>
    <w:basedOn w:val="Normal"/>
    <w:link w:val="BalloonTextChar"/>
    <w:uiPriority w:val="99"/>
    <w:semiHidden/>
    <w:unhideWhenUsed/>
    <w:rsid w:val="00194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4A2"/>
    <w:rPr>
      <w:rFonts w:ascii="Segoe UI" w:hAnsi="Segoe UI" w:cs="Segoe UI"/>
      <w:sz w:val="18"/>
      <w:szCs w:val="18"/>
    </w:rPr>
  </w:style>
  <w:style w:type="character" w:styleId="Hyperlink">
    <w:name w:val="Hyperlink"/>
    <w:basedOn w:val="DefaultParagraphFont"/>
    <w:uiPriority w:val="99"/>
    <w:unhideWhenUsed/>
    <w:rsid w:val="00ED7C87"/>
    <w:rPr>
      <w:color w:val="0563C1" w:themeColor="hyperlink"/>
      <w:u w:val="single"/>
    </w:rPr>
  </w:style>
  <w:style w:type="paragraph" w:styleId="Header">
    <w:name w:val="header"/>
    <w:basedOn w:val="Normal"/>
    <w:link w:val="HeaderChar"/>
    <w:uiPriority w:val="99"/>
    <w:unhideWhenUsed/>
    <w:rsid w:val="00530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A69"/>
  </w:style>
  <w:style w:type="paragraph" w:styleId="Footer">
    <w:name w:val="footer"/>
    <w:basedOn w:val="Normal"/>
    <w:link w:val="FooterChar"/>
    <w:uiPriority w:val="99"/>
    <w:unhideWhenUsed/>
    <w:rsid w:val="00530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A69"/>
  </w:style>
  <w:style w:type="character" w:styleId="FollowedHyperlink">
    <w:name w:val="FollowedHyperlink"/>
    <w:uiPriority w:val="99"/>
    <w:semiHidden/>
    <w:unhideWhenUsed/>
    <w:rsid w:val="00530A6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ctr.ouhsc.edu" TargetMode="External"/><Relationship Id="rId3" Type="http://schemas.openxmlformats.org/officeDocument/2006/relationships/settings" Target="settings.xml"/><Relationship Id="rId7" Type="http://schemas.openxmlformats.org/officeDocument/2006/relationships/hyperlink" Target="https://grants.nih.gov/grants/glossar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NIH Human Subjects Inclusion</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Human Subjects Inclusion</dc:title>
  <dc:subject/>
  <dc:creator>Rebecka Bourn</dc:creator>
  <cp:keywords>NIH Funding; Human Subjects; Clinical Trials</cp:keywords>
  <dc:description/>
  <cp:lastModifiedBy>Rebecka Bourn</cp:lastModifiedBy>
  <cp:revision>5</cp:revision>
  <cp:lastPrinted>2018-10-10T16:31:00Z</cp:lastPrinted>
  <dcterms:created xsi:type="dcterms:W3CDTF">2019-03-13T21:15:00Z</dcterms:created>
  <dcterms:modified xsi:type="dcterms:W3CDTF">2019-03-18T21:29:00Z</dcterms:modified>
</cp:coreProperties>
</file>